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057B" w:rsidRDefault="009A7D94" w:rsidP="006C79BB">
      <w:pPr>
        <w:ind w:left="-567"/>
        <w:jc w:val="center"/>
        <w:rPr>
          <w:b/>
          <w:sz w:val="28"/>
          <w:szCs w:val="28"/>
        </w:rPr>
      </w:pPr>
      <w:r>
        <w:rPr>
          <w:rFonts w:cs="Calibri"/>
          <w:i/>
          <w:noProof/>
          <w:color w:val="325F64"/>
          <w:sz w:val="40"/>
          <w:szCs w:val="40"/>
          <w:lang w:val="sl-SI" w:eastAsia="sl-SI"/>
        </w:rPr>
        <w:drawing>
          <wp:inline distT="0" distB="0" distL="0" distR="0">
            <wp:extent cx="5736590" cy="933450"/>
            <wp:effectExtent l="19050" t="0" r="0" b="0"/>
            <wp:docPr id="2" name="Picture 1" descr="Description: Description: logo-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logo-v1"/>
                    <pic:cNvPicPr>
                      <a:picLocks noChangeAspect="1" noChangeArrowheads="1"/>
                    </pic:cNvPicPr>
                  </pic:nvPicPr>
                  <pic:blipFill>
                    <a:blip r:embed="rId7" cstate="print"/>
                    <a:srcRect t="23833" b="18452"/>
                    <a:stretch>
                      <a:fillRect/>
                    </a:stretch>
                  </pic:blipFill>
                  <pic:spPr bwMode="auto">
                    <a:xfrm>
                      <a:off x="0" y="0"/>
                      <a:ext cx="5736590" cy="933450"/>
                    </a:xfrm>
                    <a:prstGeom prst="rect">
                      <a:avLst/>
                    </a:prstGeom>
                    <a:noFill/>
                    <a:ln w="9525">
                      <a:noFill/>
                      <a:miter lim="800000"/>
                      <a:headEnd/>
                      <a:tailEnd/>
                    </a:ln>
                  </pic:spPr>
                </pic:pic>
              </a:graphicData>
            </a:graphic>
          </wp:inline>
        </w:drawing>
      </w:r>
    </w:p>
    <w:p w:rsidR="00E5057B" w:rsidRPr="006C79BB" w:rsidRDefault="006C79BB" w:rsidP="0058293B">
      <w:pPr>
        <w:ind w:left="-567"/>
        <w:jc w:val="center"/>
        <w:rPr>
          <w:rFonts w:cs="Calibri"/>
          <w:i/>
          <w:color w:val="325F64"/>
          <w:sz w:val="60"/>
          <w:szCs w:val="60"/>
        </w:rPr>
      </w:pPr>
      <w:r w:rsidRPr="00AF3D10">
        <w:rPr>
          <w:rFonts w:cs="Calibri"/>
          <w:i/>
          <w:color w:val="325F64"/>
          <w:sz w:val="60"/>
          <w:szCs w:val="60"/>
        </w:rPr>
        <w:t>TRA Visions 201</w:t>
      </w:r>
      <w:r w:rsidR="0099507D">
        <w:rPr>
          <w:rFonts w:cs="Calibri"/>
          <w:i/>
          <w:color w:val="325F64"/>
          <w:sz w:val="60"/>
          <w:szCs w:val="60"/>
        </w:rPr>
        <w:t>8</w:t>
      </w:r>
    </w:p>
    <w:tbl>
      <w:tblPr>
        <w:tblW w:w="5369" w:type="pct"/>
        <w:tblInd w:w="-567" w:type="dxa"/>
        <w:tblCellMar>
          <w:left w:w="0" w:type="dxa"/>
          <w:right w:w="0" w:type="dxa"/>
        </w:tblCellMar>
        <w:tblLook w:val="04A0" w:firstRow="1" w:lastRow="0" w:firstColumn="1" w:lastColumn="0" w:noHBand="0" w:noVBand="1"/>
      </w:tblPr>
      <w:tblGrid>
        <w:gridCol w:w="2940"/>
        <w:gridCol w:w="6698"/>
      </w:tblGrid>
      <w:tr w:rsidR="006C79BB" w:rsidRPr="00AF3D10" w:rsidTr="00CD5AFE">
        <w:trPr>
          <w:trHeight w:hRule="exact" w:val="86"/>
        </w:trPr>
        <w:tc>
          <w:tcPr>
            <w:tcW w:w="2940" w:type="dxa"/>
          </w:tcPr>
          <w:p w:rsidR="006C79BB" w:rsidRPr="00AF3D10" w:rsidRDefault="006C79BB" w:rsidP="00786ACE">
            <w:pPr>
              <w:pStyle w:val="Brezrazmikov"/>
              <w:rPr>
                <w:rFonts w:ascii="Calibri" w:hAnsi="Calibri" w:cs="Calibri"/>
              </w:rPr>
            </w:pPr>
          </w:p>
        </w:tc>
        <w:tc>
          <w:tcPr>
            <w:tcW w:w="6699" w:type="dxa"/>
            <w:tcBorders>
              <w:top w:val="single" w:sz="6" w:space="0" w:color="438086"/>
              <w:bottom w:val="single" w:sz="24" w:space="0" w:color="438086"/>
            </w:tcBorders>
          </w:tcPr>
          <w:p w:rsidR="006C79BB" w:rsidRPr="00AF3D10" w:rsidRDefault="006C79BB" w:rsidP="00786ACE">
            <w:pPr>
              <w:pStyle w:val="Brezrazmikov"/>
              <w:rPr>
                <w:rFonts w:ascii="Calibri" w:hAnsi="Calibri" w:cs="Calibri"/>
              </w:rPr>
            </w:pPr>
          </w:p>
        </w:tc>
      </w:tr>
      <w:tr w:rsidR="006C79BB" w:rsidRPr="00AF3D10" w:rsidTr="00CD5AFE">
        <w:trPr>
          <w:trHeight w:hRule="exact" w:val="86"/>
        </w:trPr>
        <w:tc>
          <w:tcPr>
            <w:tcW w:w="2940" w:type="dxa"/>
            <w:tcBorders>
              <w:bottom w:val="single" w:sz="2" w:space="0" w:color="438086"/>
            </w:tcBorders>
          </w:tcPr>
          <w:p w:rsidR="006C79BB" w:rsidRPr="00AF3D10" w:rsidRDefault="006C79BB" w:rsidP="00786ACE">
            <w:pPr>
              <w:pStyle w:val="Brezrazmikov"/>
              <w:rPr>
                <w:rFonts w:ascii="Calibri" w:hAnsi="Calibri" w:cs="Calibri"/>
              </w:rPr>
            </w:pPr>
          </w:p>
        </w:tc>
        <w:tc>
          <w:tcPr>
            <w:tcW w:w="6699" w:type="dxa"/>
            <w:tcBorders>
              <w:top w:val="single" w:sz="24" w:space="0" w:color="438086"/>
              <w:bottom w:val="single" w:sz="2" w:space="0" w:color="438086"/>
            </w:tcBorders>
          </w:tcPr>
          <w:p w:rsidR="006C79BB" w:rsidRPr="00AF3D10" w:rsidRDefault="006C79BB" w:rsidP="00786ACE">
            <w:pPr>
              <w:pStyle w:val="Brezrazmikov"/>
              <w:rPr>
                <w:rFonts w:ascii="Calibri" w:hAnsi="Calibri" w:cs="Calibri"/>
              </w:rPr>
            </w:pPr>
          </w:p>
        </w:tc>
      </w:tr>
      <w:tr w:rsidR="006C79BB" w:rsidRPr="00AF3D10" w:rsidTr="00CD5AFE">
        <w:trPr>
          <w:trHeight w:hRule="exact" w:val="115"/>
        </w:trPr>
        <w:tc>
          <w:tcPr>
            <w:tcW w:w="2940" w:type="dxa"/>
            <w:tcBorders>
              <w:top w:val="single" w:sz="2" w:space="0" w:color="438086"/>
              <w:bottom w:val="single" w:sz="8" w:space="0" w:color="438086"/>
            </w:tcBorders>
          </w:tcPr>
          <w:p w:rsidR="006C79BB" w:rsidRPr="00AF3D10" w:rsidRDefault="006C79BB" w:rsidP="00786ACE">
            <w:pPr>
              <w:pStyle w:val="Brezrazmikov"/>
              <w:rPr>
                <w:rFonts w:ascii="Calibri" w:hAnsi="Calibri" w:cs="Calibri"/>
              </w:rPr>
            </w:pPr>
          </w:p>
        </w:tc>
        <w:tc>
          <w:tcPr>
            <w:tcW w:w="6699" w:type="dxa"/>
            <w:tcBorders>
              <w:top w:val="single" w:sz="2" w:space="0" w:color="438086"/>
              <w:bottom w:val="single" w:sz="8" w:space="0" w:color="438086"/>
            </w:tcBorders>
          </w:tcPr>
          <w:p w:rsidR="006C79BB" w:rsidRPr="00AF3D10" w:rsidRDefault="006C79BB" w:rsidP="00786ACE">
            <w:pPr>
              <w:pStyle w:val="Brezrazmikov"/>
              <w:rPr>
                <w:rFonts w:ascii="Calibri" w:hAnsi="Calibri" w:cs="Calibri"/>
              </w:rPr>
            </w:pPr>
          </w:p>
        </w:tc>
      </w:tr>
      <w:tr w:rsidR="006C79BB" w:rsidRPr="00AF3D10" w:rsidTr="00CD5AFE">
        <w:trPr>
          <w:trHeight w:hRule="exact" w:val="58"/>
        </w:trPr>
        <w:tc>
          <w:tcPr>
            <w:tcW w:w="2940" w:type="dxa"/>
            <w:tcBorders>
              <w:top w:val="single" w:sz="8" w:space="0" w:color="438086"/>
            </w:tcBorders>
          </w:tcPr>
          <w:p w:rsidR="006C79BB" w:rsidRPr="00AF3D10" w:rsidRDefault="006C79BB" w:rsidP="00786ACE">
            <w:pPr>
              <w:pStyle w:val="Brezrazmikov"/>
              <w:rPr>
                <w:rFonts w:ascii="Calibri" w:hAnsi="Calibri" w:cs="Calibri"/>
              </w:rPr>
            </w:pPr>
          </w:p>
        </w:tc>
        <w:tc>
          <w:tcPr>
            <w:tcW w:w="6699" w:type="dxa"/>
            <w:tcBorders>
              <w:top w:val="single" w:sz="8" w:space="0" w:color="438086"/>
              <w:bottom w:val="single" w:sz="12" w:space="0" w:color="438086"/>
            </w:tcBorders>
          </w:tcPr>
          <w:p w:rsidR="006C79BB" w:rsidRPr="00AF3D10" w:rsidRDefault="006C79BB" w:rsidP="00786ACE">
            <w:pPr>
              <w:pStyle w:val="Brezrazmikov"/>
              <w:rPr>
                <w:rFonts w:ascii="Calibri" w:hAnsi="Calibri" w:cs="Calibri"/>
              </w:rPr>
            </w:pPr>
          </w:p>
        </w:tc>
      </w:tr>
    </w:tbl>
    <w:p w:rsidR="003C086F" w:rsidRPr="00786ACE" w:rsidRDefault="001213E6" w:rsidP="0058293B">
      <w:pPr>
        <w:spacing w:before="120"/>
        <w:ind w:left="-567"/>
        <w:jc w:val="both"/>
        <w:rPr>
          <w:rFonts w:ascii="Calibri" w:hAnsi="Calibri" w:cs="Calibri"/>
        </w:rPr>
      </w:pPr>
      <w:r w:rsidRPr="001213E6">
        <w:rPr>
          <w:rFonts w:ascii="Calibri" w:hAnsi="Calibri" w:cs="Calibri"/>
          <w:b/>
          <w:sz w:val="28"/>
          <w:szCs w:val="28"/>
        </w:rPr>
        <w:t xml:space="preserve">Final Project Template </w:t>
      </w:r>
      <w:r w:rsidR="003C086F" w:rsidRPr="00786ACE">
        <w:rPr>
          <w:rFonts w:ascii="Calibri" w:hAnsi="Calibri" w:cs="Calibri"/>
          <w:b/>
          <w:sz w:val="28"/>
          <w:szCs w:val="28"/>
        </w:rPr>
        <w:t>–</w:t>
      </w:r>
      <w:r w:rsidRPr="001213E6">
        <w:rPr>
          <w:rFonts w:ascii="Calibri" w:hAnsi="Calibri" w:cs="Calibri"/>
        </w:rPr>
        <w:t xml:space="preserve"> This template is to be used for submitting the final version of the project. The final deliverable should be submitted by the 3</w:t>
      </w:r>
      <w:r w:rsidR="0099507D">
        <w:rPr>
          <w:rFonts w:ascii="Calibri" w:hAnsi="Calibri" w:cs="Calibri"/>
        </w:rPr>
        <w:t>1</w:t>
      </w:r>
      <w:r w:rsidRPr="001213E6">
        <w:rPr>
          <w:rFonts w:ascii="Calibri" w:hAnsi="Calibri" w:cs="Calibri"/>
          <w:vertAlign w:val="superscript"/>
        </w:rPr>
        <w:t>st</w:t>
      </w:r>
      <w:r>
        <w:rPr>
          <w:rFonts w:ascii="Calibri" w:hAnsi="Calibri" w:cs="Calibri"/>
        </w:rPr>
        <w:t xml:space="preserve"> of </w:t>
      </w:r>
      <w:r w:rsidR="0099507D">
        <w:rPr>
          <w:rFonts w:ascii="Calibri" w:hAnsi="Calibri" w:cs="Calibri"/>
        </w:rPr>
        <w:t>Octo</w:t>
      </w:r>
      <w:r w:rsidR="005226F0">
        <w:rPr>
          <w:rFonts w:ascii="Calibri" w:hAnsi="Calibri" w:cs="Calibri"/>
        </w:rPr>
        <w:t>ber</w:t>
      </w:r>
      <w:r>
        <w:rPr>
          <w:rFonts w:ascii="Calibri" w:hAnsi="Calibri" w:cs="Calibri"/>
        </w:rPr>
        <w:t xml:space="preserve"> </w:t>
      </w:r>
      <w:r w:rsidRPr="001213E6">
        <w:rPr>
          <w:rFonts w:ascii="Calibri" w:hAnsi="Calibri" w:cs="Calibri"/>
        </w:rPr>
        <w:t>201</w:t>
      </w:r>
      <w:r w:rsidR="0099507D">
        <w:rPr>
          <w:rFonts w:ascii="Calibri" w:hAnsi="Calibri" w:cs="Calibri"/>
        </w:rPr>
        <w:t>7</w:t>
      </w:r>
    </w:p>
    <w:p w:rsidR="004F4823" w:rsidRDefault="004F4823" w:rsidP="003C086F">
      <w:pPr>
        <w:ind w:left="-567"/>
        <w:jc w:val="both"/>
        <w:rPr>
          <w:rFonts w:ascii="Calibri" w:hAnsi="Calibri" w:cs="Calibri"/>
        </w:rPr>
      </w:pPr>
    </w:p>
    <w:p w:rsidR="001213E6" w:rsidRPr="00786ACE" w:rsidRDefault="001213E6" w:rsidP="003C086F">
      <w:pPr>
        <w:ind w:left="-567"/>
        <w:jc w:val="both"/>
        <w:rPr>
          <w:rFonts w:ascii="Calibri" w:hAnsi="Calibri" w:cs="Calibri"/>
        </w:rPr>
      </w:pPr>
    </w:p>
    <w:tbl>
      <w:tblPr>
        <w:tblW w:w="963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7371"/>
      </w:tblGrid>
      <w:tr w:rsidR="004F4823" w:rsidRPr="00786ACE" w:rsidTr="00A77901">
        <w:trPr>
          <w:trHeight w:val="328"/>
        </w:trPr>
        <w:tc>
          <w:tcPr>
            <w:tcW w:w="2268" w:type="dxa"/>
            <w:tcBorders>
              <w:top w:val="nil"/>
              <w:left w:val="nil"/>
              <w:bottom w:val="nil"/>
              <w:right w:val="single" w:sz="4" w:space="0" w:color="auto"/>
            </w:tcBorders>
          </w:tcPr>
          <w:p w:rsidR="004F4823" w:rsidRPr="00786ACE" w:rsidRDefault="00EA2F51" w:rsidP="00A77901">
            <w:pPr>
              <w:jc w:val="right"/>
              <w:rPr>
                <w:rFonts w:ascii="Calibri" w:hAnsi="Calibri" w:cs="Calibri"/>
                <w:b/>
                <w:sz w:val="26"/>
                <w:szCs w:val="26"/>
              </w:rPr>
            </w:pPr>
            <w:r w:rsidRPr="00786ACE">
              <w:rPr>
                <w:rFonts w:ascii="Calibri" w:hAnsi="Calibri" w:cs="Calibri"/>
                <w:b/>
                <w:sz w:val="26"/>
                <w:szCs w:val="26"/>
              </w:rPr>
              <w:t>Idea</w:t>
            </w:r>
            <w:r w:rsidR="004F4823" w:rsidRPr="00786ACE">
              <w:rPr>
                <w:rFonts w:ascii="Calibri" w:hAnsi="Calibri" w:cs="Calibri"/>
                <w:b/>
                <w:sz w:val="26"/>
                <w:szCs w:val="26"/>
              </w:rPr>
              <w:t xml:space="preserve"> </w:t>
            </w:r>
            <w:r w:rsidR="007C57AD" w:rsidRPr="00786ACE">
              <w:rPr>
                <w:rFonts w:ascii="Calibri" w:hAnsi="Calibri" w:cs="Calibri"/>
                <w:b/>
                <w:sz w:val="26"/>
                <w:szCs w:val="26"/>
              </w:rPr>
              <w:t>Number</w:t>
            </w:r>
            <w:r w:rsidR="004F4823" w:rsidRPr="00786ACE">
              <w:rPr>
                <w:rFonts w:ascii="Calibri" w:hAnsi="Calibri" w:cs="Calibri"/>
                <w:b/>
                <w:sz w:val="26"/>
                <w:szCs w:val="26"/>
              </w:rPr>
              <w:t>:</w:t>
            </w:r>
          </w:p>
        </w:tc>
        <w:tc>
          <w:tcPr>
            <w:tcW w:w="7371" w:type="dxa"/>
            <w:tcBorders>
              <w:left w:val="single" w:sz="4" w:space="0" w:color="auto"/>
            </w:tcBorders>
          </w:tcPr>
          <w:p w:rsidR="004F4823" w:rsidRPr="00786ACE" w:rsidRDefault="00825BEC" w:rsidP="004333D6">
            <w:pPr>
              <w:rPr>
                <w:rFonts w:ascii="Calibri" w:hAnsi="Calibri" w:cs="Calibri"/>
                <w:b/>
                <w:sz w:val="26"/>
                <w:szCs w:val="26"/>
              </w:rPr>
            </w:pPr>
            <w:r>
              <w:rPr>
                <w:rFonts w:ascii="Calibri" w:hAnsi="Calibri" w:cs="Calibri"/>
                <w:b/>
                <w:sz w:val="26"/>
                <w:szCs w:val="26"/>
              </w:rPr>
              <w:t>L1-1</w:t>
            </w:r>
          </w:p>
        </w:tc>
      </w:tr>
    </w:tbl>
    <w:p w:rsidR="004F4823" w:rsidRDefault="004F4823" w:rsidP="003C086F">
      <w:pPr>
        <w:ind w:left="-567"/>
        <w:jc w:val="both"/>
        <w:rPr>
          <w:rFonts w:ascii="Calibri" w:hAnsi="Calibri" w:cs="Calibri"/>
        </w:rPr>
      </w:pPr>
    </w:p>
    <w:p w:rsidR="001213E6" w:rsidRPr="00786ACE" w:rsidRDefault="001213E6" w:rsidP="003C086F">
      <w:pPr>
        <w:ind w:left="-567"/>
        <w:jc w:val="both"/>
        <w:rPr>
          <w:rFonts w:ascii="Calibri" w:hAnsi="Calibri" w:cs="Calibri"/>
        </w:rPr>
      </w:pPr>
    </w:p>
    <w:tbl>
      <w:tblPr>
        <w:tblW w:w="963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992"/>
        <w:gridCol w:w="2268"/>
        <w:gridCol w:w="2362"/>
        <w:gridCol w:w="2741"/>
      </w:tblGrid>
      <w:tr w:rsidR="006C79BB" w:rsidRPr="006C79BB" w:rsidTr="0058293B">
        <w:trPr>
          <w:trHeight w:val="328"/>
        </w:trPr>
        <w:tc>
          <w:tcPr>
            <w:tcW w:w="9639" w:type="dxa"/>
            <w:gridSpan w:val="5"/>
            <w:tcBorders>
              <w:top w:val="single" w:sz="4" w:space="0" w:color="auto"/>
              <w:left w:val="single" w:sz="4" w:space="0" w:color="auto"/>
              <w:bottom w:val="single" w:sz="4" w:space="0" w:color="auto"/>
              <w:right w:val="single" w:sz="4" w:space="0" w:color="auto"/>
            </w:tcBorders>
            <w:vAlign w:val="center"/>
          </w:tcPr>
          <w:p w:rsidR="006C79BB" w:rsidRDefault="006C79BB" w:rsidP="006C79BB">
            <w:pPr>
              <w:jc w:val="center"/>
              <w:rPr>
                <w:rFonts w:ascii="Calibri" w:hAnsi="Calibri" w:cs="Calibri"/>
                <w:b/>
                <w:sz w:val="26"/>
                <w:szCs w:val="26"/>
              </w:rPr>
            </w:pPr>
            <w:r>
              <w:rPr>
                <w:rFonts w:ascii="Calibri" w:hAnsi="Calibri" w:cs="Calibri"/>
                <w:b/>
                <w:sz w:val="26"/>
                <w:szCs w:val="26"/>
              </w:rPr>
              <w:t xml:space="preserve">PILLAR </w:t>
            </w:r>
            <w:r w:rsidRPr="006C79BB">
              <w:rPr>
                <w:rFonts w:ascii="Calibri" w:hAnsi="Calibri" w:cs="Calibri"/>
                <w:b/>
                <w:sz w:val="26"/>
                <w:szCs w:val="26"/>
              </w:rPr>
              <w:t>/ TRANSPORT MODE</w:t>
            </w:r>
          </w:p>
        </w:tc>
      </w:tr>
      <w:tr w:rsidR="006C79BB" w:rsidRPr="006C79BB" w:rsidTr="0099507D">
        <w:trPr>
          <w:trHeight w:val="328"/>
        </w:trPr>
        <w:tc>
          <w:tcPr>
            <w:tcW w:w="2268" w:type="dxa"/>
            <w:gridSpan w:val="2"/>
            <w:tcBorders>
              <w:top w:val="single" w:sz="4" w:space="0" w:color="auto"/>
              <w:left w:val="single" w:sz="4" w:space="0" w:color="auto"/>
              <w:bottom w:val="single" w:sz="4" w:space="0" w:color="auto"/>
              <w:right w:val="single" w:sz="4" w:space="0" w:color="auto"/>
            </w:tcBorders>
            <w:vAlign w:val="center"/>
          </w:tcPr>
          <w:p w:rsidR="006C79BB" w:rsidRPr="006C79BB" w:rsidRDefault="006C79BB" w:rsidP="00825BEC">
            <w:pPr>
              <w:spacing w:before="120" w:after="120"/>
              <w:jc w:val="center"/>
              <w:rPr>
                <w:rFonts w:ascii="Calibri" w:hAnsi="Calibri" w:cs="Calibri"/>
                <w:b/>
                <w:sz w:val="20"/>
                <w:szCs w:val="20"/>
              </w:rPr>
            </w:pPr>
            <w:r>
              <w:rPr>
                <w:rFonts w:ascii="Calibri" w:hAnsi="Calibri" w:cs="Calibri"/>
                <w:b/>
                <w:sz w:val="26"/>
                <w:szCs w:val="26"/>
              </w:rPr>
              <w:t xml:space="preserve">ROAD    </w:t>
            </w:r>
            <w:r w:rsidR="00825BEC">
              <w:rPr>
                <w:rFonts w:ascii="Calibri" w:hAnsi="Calibri" w:cs="Calibri"/>
                <w:b/>
                <w:sz w:val="26"/>
                <w:szCs w:val="26"/>
              </w:rPr>
              <w:t>X</w:t>
            </w:r>
          </w:p>
        </w:tc>
        <w:tc>
          <w:tcPr>
            <w:tcW w:w="2268" w:type="dxa"/>
            <w:tcBorders>
              <w:left w:val="single" w:sz="4" w:space="0" w:color="auto"/>
              <w:right w:val="single" w:sz="4" w:space="0" w:color="auto"/>
            </w:tcBorders>
            <w:vAlign w:val="center"/>
          </w:tcPr>
          <w:p w:rsidR="006C79BB" w:rsidRPr="006C79BB" w:rsidRDefault="006C79BB" w:rsidP="0058293B">
            <w:pPr>
              <w:spacing w:before="120" w:after="120"/>
              <w:jc w:val="center"/>
              <w:rPr>
                <w:rFonts w:ascii="Calibri" w:hAnsi="Calibri" w:cs="Calibri"/>
                <w:b/>
                <w:sz w:val="20"/>
                <w:szCs w:val="20"/>
              </w:rPr>
            </w:pPr>
            <w:r>
              <w:rPr>
                <w:rFonts w:ascii="Calibri" w:hAnsi="Calibri" w:cs="Calibri"/>
                <w:b/>
                <w:sz w:val="26"/>
                <w:szCs w:val="26"/>
              </w:rPr>
              <w:t xml:space="preserve">RAIL    </w:t>
            </w:r>
            <w:r w:rsidR="00CF42FA" w:rsidRPr="006C79BB">
              <w:rPr>
                <w:rFonts w:ascii="Calibri" w:hAnsi="Calibri" w:cs="Calibri"/>
                <w:b/>
                <w:sz w:val="26"/>
                <w:szCs w:val="26"/>
              </w:rPr>
              <w:fldChar w:fldCharType="begin">
                <w:ffData>
                  <w:name w:val="Check1"/>
                  <w:enabled/>
                  <w:calcOnExit w:val="0"/>
                  <w:checkBox>
                    <w:sizeAuto/>
                    <w:default w:val="0"/>
                    <w:checked w:val="0"/>
                  </w:checkBox>
                </w:ffData>
              </w:fldChar>
            </w:r>
            <w:r w:rsidRPr="006C79B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00CF42FA" w:rsidRPr="006C79BB">
              <w:rPr>
                <w:rFonts w:ascii="Calibri" w:hAnsi="Calibri" w:cs="Calibri"/>
                <w:b/>
                <w:sz w:val="26"/>
                <w:szCs w:val="26"/>
              </w:rPr>
              <w:fldChar w:fldCharType="end"/>
            </w:r>
          </w:p>
        </w:tc>
        <w:tc>
          <w:tcPr>
            <w:tcW w:w="2362" w:type="dxa"/>
            <w:tcBorders>
              <w:left w:val="single" w:sz="4" w:space="0" w:color="auto"/>
              <w:right w:val="single" w:sz="4" w:space="0" w:color="auto"/>
            </w:tcBorders>
            <w:vAlign w:val="center"/>
          </w:tcPr>
          <w:p w:rsidR="006C79BB" w:rsidRPr="006C79BB" w:rsidRDefault="0099507D" w:rsidP="0099507D">
            <w:pPr>
              <w:spacing w:before="120" w:after="120"/>
              <w:jc w:val="center"/>
              <w:rPr>
                <w:rFonts w:ascii="Calibri" w:hAnsi="Calibri" w:cs="Calibri"/>
                <w:b/>
                <w:sz w:val="20"/>
                <w:szCs w:val="20"/>
              </w:rPr>
            </w:pPr>
            <w:r>
              <w:rPr>
                <w:rFonts w:ascii="Calibri" w:hAnsi="Calibri" w:cs="Calibri"/>
                <w:b/>
                <w:sz w:val="26"/>
                <w:szCs w:val="26"/>
              </w:rPr>
              <w:t xml:space="preserve">WATERBORNE  </w:t>
            </w:r>
            <w:r w:rsidR="006C79BB">
              <w:rPr>
                <w:rFonts w:ascii="Calibri" w:hAnsi="Calibri" w:cs="Calibri"/>
                <w:b/>
                <w:sz w:val="26"/>
                <w:szCs w:val="26"/>
              </w:rPr>
              <w:t xml:space="preserve"> </w:t>
            </w:r>
            <w:r w:rsidR="00CF42FA" w:rsidRPr="006C79BB">
              <w:rPr>
                <w:rFonts w:ascii="Calibri" w:hAnsi="Calibri" w:cs="Calibri"/>
                <w:b/>
                <w:sz w:val="26"/>
                <w:szCs w:val="26"/>
              </w:rPr>
              <w:fldChar w:fldCharType="begin">
                <w:ffData>
                  <w:name w:val="Check1"/>
                  <w:enabled/>
                  <w:calcOnExit w:val="0"/>
                  <w:checkBox>
                    <w:sizeAuto/>
                    <w:default w:val="0"/>
                    <w:checked w:val="0"/>
                  </w:checkBox>
                </w:ffData>
              </w:fldChar>
            </w:r>
            <w:r w:rsidR="006C79BB" w:rsidRPr="006C79B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00CF42FA" w:rsidRPr="006C79BB">
              <w:rPr>
                <w:rFonts w:ascii="Calibri" w:hAnsi="Calibri" w:cs="Calibri"/>
                <w:b/>
                <w:sz w:val="26"/>
                <w:szCs w:val="26"/>
              </w:rPr>
              <w:fldChar w:fldCharType="end"/>
            </w:r>
          </w:p>
        </w:tc>
        <w:tc>
          <w:tcPr>
            <w:tcW w:w="2741" w:type="dxa"/>
            <w:tcBorders>
              <w:left w:val="single" w:sz="4" w:space="0" w:color="auto"/>
              <w:right w:val="single" w:sz="4" w:space="0" w:color="auto"/>
            </w:tcBorders>
            <w:vAlign w:val="center"/>
          </w:tcPr>
          <w:p w:rsidR="006C79BB" w:rsidRPr="006C79BB" w:rsidRDefault="006C79BB" w:rsidP="0058293B">
            <w:pPr>
              <w:spacing w:before="120" w:after="120"/>
              <w:jc w:val="center"/>
              <w:rPr>
                <w:rFonts w:ascii="Calibri" w:hAnsi="Calibri" w:cs="Calibri"/>
                <w:b/>
                <w:sz w:val="20"/>
                <w:szCs w:val="20"/>
              </w:rPr>
            </w:pPr>
            <w:r>
              <w:rPr>
                <w:rFonts w:ascii="Calibri" w:hAnsi="Calibri" w:cs="Calibri"/>
                <w:b/>
                <w:sz w:val="26"/>
                <w:szCs w:val="26"/>
              </w:rPr>
              <w:t xml:space="preserve">CROSS MODAL    </w:t>
            </w:r>
            <w:r w:rsidR="00CF42FA" w:rsidRPr="006C79BB">
              <w:rPr>
                <w:rFonts w:ascii="Calibri" w:hAnsi="Calibri" w:cs="Calibri"/>
                <w:b/>
                <w:sz w:val="26"/>
                <w:szCs w:val="26"/>
              </w:rPr>
              <w:fldChar w:fldCharType="begin">
                <w:ffData>
                  <w:name w:val="Check1"/>
                  <w:enabled/>
                  <w:calcOnExit w:val="0"/>
                  <w:checkBox>
                    <w:sizeAuto/>
                    <w:default w:val="0"/>
                    <w:checked w:val="0"/>
                  </w:checkBox>
                </w:ffData>
              </w:fldChar>
            </w:r>
            <w:r w:rsidRPr="006C79B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00CF42FA" w:rsidRPr="006C79BB">
              <w:rPr>
                <w:rFonts w:ascii="Calibri" w:hAnsi="Calibri" w:cs="Calibri"/>
                <w:b/>
                <w:sz w:val="26"/>
                <w:szCs w:val="26"/>
              </w:rPr>
              <w:fldChar w:fldCharType="end"/>
            </w:r>
          </w:p>
        </w:tc>
      </w:tr>
      <w:tr w:rsidR="000869CE" w:rsidRPr="00786ACE" w:rsidTr="00935E39">
        <w:trPr>
          <w:trHeight w:val="305"/>
        </w:trPr>
        <w:tc>
          <w:tcPr>
            <w:tcW w:w="1276" w:type="dxa"/>
            <w:tcBorders>
              <w:top w:val="single" w:sz="4" w:space="0" w:color="auto"/>
              <w:left w:val="single" w:sz="4" w:space="0" w:color="auto"/>
              <w:bottom w:val="nil"/>
              <w:right w:val="single" w:sz="4" w:space="0" w:color="auto"/>
            </w:tcBorders>
            <w:vAlign w:val="center"/>
          </w:tcPr>
          <w:p w:rsidR="000869CE" w:rsidRPr="00786ACE" w:rsidRDefault="000869CE" w:rsidP="0058293B">
            <w:pPr>
              <w:spacing w:before="120"/>
              <w:jc w:val="right"/>
              <w:rPr>
                <w:rFonts w:ascii="Calibri" w:hAnsi="Calibri" w:cs="Calibri"/>
                <w:b/>
                <w:sz w:val="26"/>
                <w:szCs w:val="26"/>
              </w:rPr>
            </w:pPr>
            <w:r w:rsidRPr="00786ACE">
              <w:rPr>
                <w:rFonts w:ascii="Calibri" w:hAnsi="Calibri" w:cs="Calibri"/>
                <w:b/>
                <w:sz w:val="26"/>
                <w:szCs w:val="26"/>
              </w:rPr>
              <w:t>Project Related to:</w:t>
            </w:r>
          </w:p>
        </w:tc>
        <w:tc>
          <w:tcPr>
            <w:tcW w:w="8363" w:type="dxa"/>
            <w:gridSpan w:val="4"/>
            <w:vMerge w:val="restart"/>
            <w:tcBorders>
              <w:top w:val="single" w:sz="4" w:space="0" w:color="auto"/>
              <w:left w:val="single" w:sz="4" w:space="0" w:color="auto"/>
              <w:right w:val="single" w:sz="4" w:space="0" w:color="auto"/>
            </w:tcBorders>
            <w:vAlign w:val="center"/>
          </w:tcPr>
          <w:p w:rsidR="0099507D" w:rsidRDefault="00CF42FA"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000869CE"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sidR="000869CE">
              <w:rPr>
                <w:rFonts w:ascii="Calibri" w:hAnsi="Calibri" w:cs="Calibri"/>
                <w:b/>
                <w:sz w:val="26"/>
                <w:szCs w:val="26"/>
              </w:rPr>
              <w:t xml:space="preserve"> </w:t>
            </w:r>
            <w:r w:rsidR="0099507D">
              <w:rPr>
                <w:rFonts w:ascii="Calibri" w:hAnsi="Calibri" w:cs="Calibri"/>
                <w:b/>
                <w:sz w:val="26"/>
                <w:szCs w:val="26"/>
              </w:rPr>
              <w:t xml:space="preserve">RA1: </w:t>
            </w:r>
            <w:r w:rsidR="0099507D" w:rsidRPr="0099507D">
              <w:rPr>
                <w:rFonts w:ascii="Calibri" w:hAnsi="Calibri" w:cs="Calibri"/>
                <w:b/>
                <w:sz w:val="26"/>
                <w:szCs w:val="26"/>
              </w:rPr>
              <w:t>Environment and Energy Efficiency</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RA2: </w:t>
            </w:r>
            <w:r w:rsidRPr="0099507D">
              <w:rPr>
                <w:rFonts w:ascii="Calibri" w:hAnsi="Calibri" w:cs="Calibri"/>
                <w:b/>
                <w:sz w:val="26"/>
                <w:szCs w:val="26"/>
              </w:rPr>
              <w:t>Vehicles &amp; Vessels – Design, Development and Production</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RA3: </w:t>
            </w:r>
            <w:r w:rsidRPr="0099507D">
              <w:rPr>
                <w:rFonts w:ascii="Calibri" w:hAnsi="Calibri" w:cs="Calibri"/>
                <w:b/>
                <w:sz w:val="26"/>
                <w:szCs w:val="26"/>
              </w:rPr>
              <w:t>Advanced Propulsion Systems</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RA4: </w:t>
            </w:r>
            <w:r w:rsidRPr="0099507D">
              <w:rPr>
                <w:rFonts w:ascii="Calibri" w:hAnsi="Calibri" w:cs="Calibri"/>
                <w:b/>
                <w:sz w:val="26"/>
                <w:szCs w:val="26"/>
              </w:rPr>
              <w:t>Smart Urban Mobility &amp; Logistics</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RA5: </w:t>
            </w:r>
            <w:r w:rsidRPr="0099507D">
              <w:rPr>
                <w:rFonts w:ascii="Calibri" w:hAnsi="Calibri" w:cs="Calibri"/>
                <w:b/>
                <w:sz w:val="26"/>
                <w:szCs w:val="26"/>
              </w:rPr>
              <w:t>People Mobility – Systems and Services</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RA6: </w:t>
            </w:r>
            <w:r w:rsidRPr="0099507D">
              <w:rPr>
                <w:rFonts w:ascii="Calibri" w:hAnsi="Calibri" w:cs="Calibri"/>
                <w:b/>
                <w:sz w:val="26"/>
                <w:szCs w:val="26"/>
              </w:rPr>
              <w:t>Freight Transport and Logistics</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RA7: </w:t>
            </w:r>
            <w:r w:rsidRPr="0099507D">
              <w:rPr>
                <w:rFonts w:ascii="Calibri" w:hAnsi="Calibri" w:cs="Calibri"/>
                <w:b/>
                <w:sz w:val="26"/>
                <w:szCs w:val="26"/>
              </w:rPr>
              <w:t>Transport Infrastructure</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RA8: </w:t>
            </w:r>
            <w:r w:rsidRPr="0099507D">
              <w:rPr>
                <w:rFonts w:ascii="Calibri" w:hAnsi="Calibri" w:cs="Calibri"/>
                <w:b/>
                <w:sz w:val="26"/>
                <w:szCs w:val="26"/>
              </w:rPr>
              <w:t>Connected and Automated Transport</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RA9: </w:t>
            </w:r>
            <w:r w:rsidRPr="0099507D">
              <w:rPr>
                <w:rFonts w:ascii="Calibri" w:hAnsi="Calibri" w:cs="Calibri"/>
                <w:b/>
                <w:sz w:val="26"/>
                <w:szCs w:val="26"/>
              </w:rPr>
              <w:t>Digital Technologies for Transport</w:t>
            </w:r>
          </w:p>
          <w:p w:rsidR="0099507D"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RA10: </w:t>
            </w:r>
            <w:r w:rsidRPr="0099507D">
              <w:rPr>
                <w:rFonts w:ascii="Calibri" w:hAnsi="Calibri" w:cs="Calibri"/>
                <w:b/>
                <w:sz w:val="26"/>
                <w:szCs w:val="26"/>
              </w:rPr>
              <w:tab/>
              <w:t>Safe, Secure and Resilient Transport Systems</w:t>
            </w:r>
          </w:p>
          <w:p w:rsidR="0099507D" w:rsidRDefault="00825BEC" w:rsidP="0099507D">
            <w:pPr>
              <w:spacing w:before="120"/>
              <w:rPr>
                <w:rFonts w:ascii="Calibri" w:hAnsi="Calibri" w:cs="Calibri"/>
                <w:b/>
                <w:sz w:val="26"/>
                <w:szCs w:val="26"/>
              </w:rPr>
            </w:pPr>
            <w:r>
              <w:rPr>
                <w:rFonts w:ascii="Calibri" w:hAnsi="Calibri" w:cs="Calibri"/>
                <w:b/>
                <w:sz w:val="26"/>
                <w:szCs w:val="26"/>
              </w:rPr>
              <w:t xml:space="preserve"> X   </w:t>
            </w:r>
            <w:r w:rsidR="0099507D">
              <w:rPr>
                <w:rFonts w:ascii="Calibri" w:hAnsi="Calibri" w:cs="Calibri"/>
                <w:b/>
                <w:sz w:val="26"/>
                <w:szCs w:val="26"/>
              </w:rPr>
              <w:t xml:space="preserve">RA11: </w:t>
            </w:r>
            <w:r w:rsidR="0099507D" w:rsidRPr="0099507D">
              <w:rPr>
                <w:rFonts w:ascii="Calibri" w:hAnsi="Calibri" w:cs="Calibri"/>
                <w:b/>
                <w:sz w:val="26"/>
                <w:szCs w:val="26"/>
              </w:rPr>
              <w:tab/>
              <w:t>Human Dimension in Transport</w:t>
            </w:r>
          </w:p>
          <w:p w:rsidR="000869CE" w:rsidRPr="0058293B" w:rsidRDefault="0099507D" w:rsidP="0099507D">
            <w:pPr>
              <w:spacing w:before="120"/>
              <w:rPr>
                <w:rFonts w:ascii="Calibri" w:hAnsi="Calibri" w:cs="Calibri"/>
                <w:b/>
                <w:sz w:val="26"/>
                <w:szCs w:val="26"/>
              </w:rPr>
            </w:pPr>
            <w:r w:rsidRPr="0058293B">
              <w:rPr>
                <w:rFonts w:ascii="Calibri" w:hAnsi="Calibri" w:cs="Calibri"/>
                <w:b/>
                <w:sz w:val="26"/>
                <w:szCs w:val="26"/>
              </w:rPr>
              <w:fldChar w:fldCharType="begin">
                <w:ffData>
                  <w:name w:val="Check1"/>
                  <w:enabled/>
                  <w:calcOnExit w:val="0"/>
                  <w:checkBox>
                    <w:sizeAuto/>
                    <w:default w:val="0"/>
                    <w:checked w:val="0"/>
                  </w:checkBox>
                </w:ffData>
              </w:fldChar>
            </w:r>
            <w:r w:rsidRPr="0058293B">
              <w:rPr>
                <w:rFonts w:ascii="Calibri" w:hAnsi="Calibri" w:cs="Calibri"/>
                <w:b/>
                <w:sz w:val="26"/>
                <w:szCs w:val="26"/>
              </w:rPr>
              <w:instrText xml:space="preserve"> FORMCHECKBOX </w:instrText>
            </w:r>
            <w:r w:rsidR="00A63B1F">
              <w:rPr>
                <w:rFonts w:ascii="Calibri" w:hAnsi="Calibri" w:cs="Calibri"/>
                <w:b/>
                <w:sz w:val="26"/>
                <w:szCs w:val="26"/>
              </w:rPr>
            </w:r>
            <w:r w:rsidR="00A63B1F">
              <w:rPr>
                <w:rFonts w:ascii="Calibri" w:hAnsi="Calibri" w:cs="Calibri"/>
                <w:b/>
                <w:sz w:val="26"/>
                <w:szCs w:val="26"/>
              </w:rPr>
              <w:fldChar w:fldCharType="separate"/>
            </w:r>
            <w:r w:rsidRPr="0058293B">
              <w:rPr>
                <w:rFonts w:ascii="Calibri" w:hAnsi="Calibri" w:cs="Calibri"/>
                <w:b/>
                <w:sz w:val="26"/>
                <w:szCs w:val="26"/>
              </w:rPr>
              <w:fldChar w:fldCharType="end"/>
            </w:r>
            <w:r>
              <w:rPr>
                <w:rFonts w:ascii="Calibri" w:hAnsi="Calibri" w:cs="Calibri"/>
                <w:b/>
                <w:sz w:val="26"/>
                <w:szCs w:val="26"/>
              </w:rPr>
              <w:t xml:space="preserve"> RA12: </w:t>
            </w:r>
            <w:r w:rsidRPr="0099507D">
              <w:rPr>
                <w:rFonts w:ascii="Calibri" w:hAnsi="Calibri" w:cs="Calibri"/>
                <w:b/>
                <w:sz w:val="26"/>
                <w:szCs w:val="26"/>
              </w:rPr>
              <w:tab/>
              <w:t>Socio-Economics, Innovation and Policy</w:t>
            </w:r>
          </w:p>
        </w:tc>
      </w:tr>
      <w:tr w:rsidR="000869CE" w:rsidRPr="00786ACE" w:rsidTr="00935E39">
        <w:trPr>
          <w:trHeight w:val="755"/>
        </w:trPr>
        <w:tc>
          <w:tcPr>
            <w:tcW w:w="1276" w:type="dxa"/>
            <w:tcBorders>
              <w:top w:val="nil"/>
              <w:right w:val="single" w:sz="4" w:space="0" w:color="auto"/>
            </w:tcBorders>
            <w:vAlign w:val="center"/>
          </w:tcPr>
          <w:p w:rsidR="000869CE" w:rsidRPr="00786ACE" w:rsidRDefault="000869CE" w:rsidP="00A77901">
            <w:pPr>
              <w:jc w:val="right"/>
              <w:rPr>
                <w:rFonts w:ascii="Calibri" w:hAnsi="Calibri" w:cs="Calibri"/>
                <w:b/>
                <w:sz w:val="26"/>
                <w:szCs w:val="26"/>
              </w:rPr>
            </w:pPr>
          </w:p>
        </w:tc>
        <w:tc>
          <w:tcPr>
            <w:tcW w:w="8363" w:type="dxa"/>
            <w:gridSpan w:val="4"/>
            <w:vMerge/>
            <w:tcBorders>
              <w:left w:val="single" w:sz="4" w:space="0" w:color="auto"/>
              <w:bottom w:val="single" w:sz="4" w:space="0" w:color="auto"/>
              <w:right w:val="single" w:sz="4" w:space="0" w:color="auto"/>
            </w:tcBorders>
            <w:vAlign w:val="center"/>
          </w:tcPr>
          <w:p w:rsidR="000869CE" w:rsidRPr="00786ACE" w:rsidRDefault="000869CE" w:rsidP="00A77901">
            <w:pPr>
              <w:ind w:left="-108"/>
              <w:rPr>
                <w:rFonts w:ascii="Calibri" w:hAnsi="Calibri" w:cs="Calibri"/>
                <w:b/>
                <w:sz w:val="26"/>
                <w:szCs w:val="26"/>
              </w:rPr>
            </w:pPr>
          </w:p>
        </w:tc>
      </w:tr>
    </w:tbl>
    <w:p w:rsidR="00E46FED" w:rsidRDefault="00E46FED" w:rsidP="00A94269">
      <w:pPr>
        <w:ind w:left="-567"/>
        <w:rPr>
          <w:rFonts w:ascii="Calibri" w:hAnsi="Calibri" w:cs="Calibri"/>
          <w:b/>
          <w:sz w:val="26"/>
          <w:szCs w:val="26"/>
        </w:rPr>
      </w:pPr>
    </w:p>
    <w:p w:rsidR="001213E6" w:rsidRPr="00786ACE" w:rsidRDefault="001213E6" w:rsidP="00A94269">
      <w:pPr>
        <w:ind w:left="-567"/>
        <w:rPr>
          <w:rFonts w:ascii="Calibri" w:hAnsi="Calibri" w:cs="Calibri"/>
          <w:b/>
          <w:sz w:val="26"/>
          <w:szCs w:val="26"/>
        </w:rPr>
      </w:pPr>
    </w:p>
    <w:tbl>
      <w:tblPr>
        <w:tblW w:w="963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9"/>
      </w:tblGrid>
      <w:tr w:rsidR="00A94269" w:rsidRPr="00786ACE" w:rsidTr="00A77901">
        <w:trPr>
          <w:trHeight w:val="314"/>
        </w:trPr>
        <w:tc>
          <w:tcPr>
            <w:tcW w:w="9639" w:type="dxa"/>
          </w:tcPr>
          <w:p w:rsidR="00A94269" w:rsidRPr="00786ACE" w:rsidRDefault="00A94269" w:rsidP="001213E6">
            <w:pPr>
              <w:rPr>
                <w:rFonts w:ascii="Calibri" w:hAnsi="Calibri" w:cs="Calibri"/>
                <w:b/>
                <w:sz w:val="26"/>
                <w:szCs w:val="26"/>
              </w:rPr>
            </w:pPr>
            <w:r w:rsidRPr="00786ACE">
              <w:rPr>
                <w:rFonts w:ascii="Calibri" w:hAnsi="Calibri" w:cs="Calibri"/>
                <w:b/>
                <w:sz w:val="26"/>
                <w:szCs w:val="26"/>
              </w:rPr>
              <w:t>Project</w:t>
            </w:r>
            <w:r w:rsidR="00131992">
              <w:rPr>
                <w:rFonts w:ascii="Calibri" w:hAnsi="Calibri" w:cs="Calibri"/>
                <w:b/>
                <w:sz w:val="26"/>
                <w:szCs w:val="26"/>
              </w:rPr>
              <w:t xml:space="preserve"> </w:t>
            </w:r>
            <w:r w:rsidR="001213E6">
              <w:rPr>
                <w:rFonts w:ascii="Calibri" w:hAnsi="Calibri" w:cs="Calibri"/>
                <w:b/>
                <w:sz w:val="26"/>
                <w:szCs w:val="26"/>
              </w:rPr>
              <w:t>Title</w:t>
            </w:r>
            <w:r w:rsidR="00131992">
              <w:rPr>
                <w:rFonts w:ascii="Calibri" w:hAnsi="Calibri" w:cs="Calibri"/>
                <w:b/>
                <w:sz w:val="26"/>
                <w:szCs w:val="26"/>
              </w:rPr>
              <w:t>:</w:t>
            </w:r>
          </w:p>
        </w:tc>
      </w:tr>
      <w:tr w:rsidR="00A94269" w:rsidRPr="00786ACE" w:rsidTr="001213E6">
        <w:trPr>
          <w:trHeight w:val="788"/>
        </w:trPr>
        <w:tc>
          <w:tcPr>
            <w:tcW w:w="9639" w:type="dxa"/>
          </w:tcPr>
          <w:p w:rsidR="00B54F58" w:rsidRDefault="00B54F58" w:rsidP="00F74732">
            <w:pPr>
              <w:rPr>
                <w:rFonts w:ascii="Calibri" w:hAnsi="Calibri" w:cs="Calibri"/>
                <w:b/>
                <w:sz w:val="26"/>
                <w:szCs w:val="26"/>
              </w:rPr>
            </w:pPr>
          </w:p>
          <w:p w:rsidR="00131992" w:rsidRDefault="00825BEC" w:rsidP="00F74732">
            <w:pPr>
              <w:rPr>
                <w:rFonts w:ascii="Calibri" w:hAnsi="Calibri" w:cs="Calibri"/>
                <w:b/>
                <w:sz w:val="26"/>
                <w:szCs w:val="26"/>
              </w:rPr>
            </w:pPr>
            <w:r w:rsidRPr="00825BEC">
              <w:rPr>
                <w:rFonts w:ascii="Calibri" w:hAnsi="Calibri" w:cs="Calibri"/>
                <w:b/>
                <w:sz w:val="26"/>
                <w:szCs w:val="26"/>
              </w:rPr>
              <w:t>ENHANCING ROAD SAFETY OF SCHOOL CHILDREN BY PROPER ROAD RE-DESIGN</w:t>
            </w:r>
          </w:p>
          <w:p w:rsidR="00131992" w:rsidRDefault="00131992" w:rsidP="00F74732">
            <w:pPr>
              <w:rPr>
                <w:rFonts w:ascii="Calibri" w:hAnsi="Calibri" w:cs="Calibri"/>
                <w:b/>
                <w:sz w:val="26"/>
                <w:szCs w:val="26"/>
              </w:rPr>
            </w:pPr>
          </w:p>
          <w:p w:rsidR="001213E6" w:rsidRDefault="001213E6" w:rsidP="00F74732">
            <w:pPr>
              <w:rPr>
                <w:rFonts w:ascii="Calibri" w:hAnsi="Calibri" w:cs="Calibri"/>
                <w:b/>
                <w:sz w:val="26"/>
                <w:szCs w:val="26"/>
              </w:rPr>
            </w:pPr>
          </w:p>
          <w:p w:rsidR="001213E6" w:rsidRPr="00786ACE" w:rsidRDefault="001213E6" w:rsidP="00F74732">
            <w:pPr>
              <w:rPr>
                <w:rFonts w:ascii="Calibri" w:hAnsi="Calibri" w:cs="Calibri"/>
                <w:b/>
                <w:sz w:val="26"/>
                <w:szCs w:val="26"/>
              </w:rPr>
            </w:pPr>
          </w:p>
        </w:tc>
      </w:tr>
    </w:tbl>
    <w:p w:rsidR="001213E6" w:rsidRDefault="001213E6" w:rsidP="00127C7A">
      <w:pPr>
        <w:rPr>
          <w:rFonts w:ascii="Calibri" w:hAnsi="Calibri" w:cs="Calibri"/>
          <w:sz w:val="20"/>
          <w:szCs w:val="20"/>
        </w:rPr>
      </w:pPr>
    </w:p>
    <w:tbl>
      <w:tblPr>
        <w:tblW w:w="5369" w:type="pct"/>
        <w:tblInd w:w="-567" w:type="dxa"/>
        <w:tblCellMar>
          <w:left w:w="0" w:type="dxa"/>
          <w:right w:w="0" w:type="dxa"/>
        </w:tblCellMar>
        <w:tblLook w:val="04A0" w:firstRow="1" w:lastRow="0" w:firstColumn="1" w:lastColumn="0" w:noHBand="0" w:noVBand="1"/>
      </w:tblPr>
      <w:tblGrid>
        <w:gridCol w:w="2940"/>
        <w:gridCol w:w="6698"/>
      </w:tblGrid>
      <w:tr w:rsidR="006C79BB" w:rsidRPr="00786ACE" w:rsidTr="0099507D">
        <w:trPr>
          <w:trHeight w:hRule="exact" w:val="86"/>
        </w:trPr>
        <w:tc>
          <w:tcPr>
            <w:tcW w:w="2940" w:type="dxa"/>
          </w:tcPr>
          <w:p w:rsidR="006C79BB" w:rsidRPr="00786ACE" w:rsidRDefault="006C79BB" w:rsidP="00786ACE">
            <w:pPr>
              <w:pStyle w:val="Brezrazmikov"/>
              <w:rPr>
                <w:rFonts w:ascii="Calibri" w:hAnsi="Calibri" w:cs="Calibri"/>
              </w:rPr>
            </w:pPr>
          </w:p>
        </w:tc>
        <w:tc>
          <w:tcPr>
            <w:tcW w:w="6698" w:type="dxa"/>
            <w:tcBorders>
              <w:top w:val="single" w:sz="6" w:space="0" w:color="438086"/>
              <w:bottom w:val="single" w:sz="24" w:space="0" w:color="438086"/>
            </w:tcBorders>
          </w:tcPr>
          <w:p w:rsidR="006C79BB" w:rsidRPr="00786ACE" w:rsidRDefault="006C79BB" w:rsidP="00786ACE">
            <w:pPr>
              <w:pStyle w:val="Brezrazmikov"/>
              <w:rPr>
                <w:rFonts w:ascii="Calibri" w:hAnsi="Calibri" w:cs="Calibri"/>
              </w:rPr>
            </w:pPr>
          </w:p>
        </w:tc>
      </w:tr>
      <w:tr w:rsidR="006C79BB" w:rsidRPr="00786ACE" w:rsidTr="0099507D">
        <w:trPr>
          <w:trHeight w:hRule="exact" w:val="86"/>
        </w:trPr>
        <w:tc>
          <w:tcPr>
            <w:tcW w:w="2940" w:type="dxa"/>
            <w:tcBorders>
              <w:bottom w:val="single" w:sz="2" w:space="0" w:color="438086"/>
            </w:tcBorders>
          </w:tcPr>
          <w:p w:rsidR="006C79BB" w:rsidRPr="00786ACE" w:rsidRDefault="006C79BB" w:rsidP="00786ACE">
            <w:pPr>
              <w:pStyle w:val="Brezrazmikov"/>
              <w:rPr>
                <w:rFonts w:ascii="Calibri" w:hAnsi="Calibri" w:cs="Calibri"/>
              </w:rPr>
            </w:pPr>
          </w:p>
        </w:tc>
        <w:tc>
          <w:tcPr>
            <w:tcW w:w="6698" w:type="dxa"/>
            <w:tcBorders>
              <w:top w:val="single" w:sz="24" w:space="0" w:color="438086"/>
              <w:bottom w:val="single" w:sz="2" w:space="0" w:color="438086"/>
            </w:tcBorders>
          </w:tcPr>
          <w:p w:rsidR="006C79BB" w:rsidRPr="00786ACE" w:rsidRDefault="006C79BB" w:rsidP="00786ACE">
            <w:pPr>
              <w:pStyle w:val="Brezrazmikov"/>
              <w:rPr>
                <w:rFonts w:ascii="Calibri" w:hAnsi="Calibri" w:cs="Calibri"/>
              </w:rPr>
            </w:pPr>
          </w:p>
        </w:tc>
      </w:tr>
      <w:tr w:rsidR="006C79BB" w:rsidRPr="00786ACE" w:rsidTr="0099507D">
        <w:trPr>
          <w:trHeight w:hRule="exact" w:val="115"/>
        </w:trPr>
        <w:tc>
          <w:tcPr>
            <w:tcW w:w="2940" w:type="dxa"/>
            <w:tcBorders>
              <w:top w:val="single" w:sz="2" w:space="0" w:color="438086"/>
              <w:bottom w:val="single" w:sz="8" w:space="0" w:color="438086"/>
            </w:tcBorders>
          </w:tcPr>
          <w:p w:rsidR="006C79BB" w:rsidRPr="00786ACE" w:rsidRDefault="006C79BB" w:rsidP="00786ACE">
            <w:pPr>
              <w:pStyle w:val="Brezrazmikov"/>
              <w:rPr>
                <w:rFonts w:ascii="Calibri" w:hAnsi="Calibri" w:cs="Calibri"/>
              </w:rPr>
            </w:pPr>
          </w:p>
        </w:tc>
        <w:tc>
          <w:tcPr>
            <w:tcW w:w="6698" w:type="dxa"/>
            <w:tcBorders>
              <w:top w:val="single" w:sz="2" w:space="0" w:color="438086"/>
              <w:bottom w:val="single" w:sz="8" w:space="0" w:color="438086"/>
            </w:tcBorders>
          </w:tcPr>
          <w:p w:rsidR="006C79BB" w:rsidRPr="00786ACE" w:rsidRDefault="006C79BB" w:rsidP="00786ACE">
            <w:pPr>
              <w:pStyle w:val="Brezrazmikov"/>
              <w:rPr>
                <w:rFonts w:ascii="Calibri" w:hAnsi="Calibri" w:cs="Calibri"/>
              </w:rPr>
            </w:pPr>
          </w:p>
        </w:tc>
      </w:tr>
      <w:tr w:rsidR="006C79BB" w:rsidRPr="00786ACE" w:rsidTr="0099507D">
        <w:trPr>
          <w:trHeight w:hRule="exact" w:val="58"/>
        </w:trPr>
        <w:tc>
          <w:tcPr>
            <w:tcW w:w="2940" w:type="dxa"/>
            <w:tcBorders>
              <w:top w:val="single" w:sz="8" w:space="0" w:color="438086"/>
            </w:tcBorders>
          </w:tcPr>
          <w:p w:rsidR="006C79BB" w:rsidRPr="00786ACE" w:rsidRDefault="006C79BB" w:rsidP="00786ACE">
            <w:pPr>
              <w:pStyle w:val="Brezrazmikov"/>
              <w:rPr>
                <w:rFonts w:ascii="Calibri" w:hAnsi="Calibri" w:cs="Calibri"/>
              </w:rPr>
            </w:pPr>
          </w:p>
        </w:tc>
        <w:tc>
          <w:tcPr>
            <w:tcW w:w="6698" w:type="dxa"/>
            <w:tcBorders>
              <w:top w:val="single" w:sz="8" w:space="0" w:color="438086"/>
              <w:bottom w:val="single" w:sz="12" w:space="0" w:color="438086"/>
            </w:tcBorders>
          </w:tcPr>
          <w:p w:rsidR="006C79BB" w:rsidRPr="00786ACE" w:rsidRDefault="006C79BB" w:rsidP="00786ACE">
            <w:pPr>
              <w:pStyle w:val="Brezrazmikov"/>
              <w:rPr>
                <w:rFonts w:ascii="Calibri" w:hAnsi="Calibri" w:cs="Calibri"/>
              </w:rPr>
            </w:pPr>
          </w:p>
        </w:tc>
      </w:tr>
    </w:tbl>
    <w:p w:rsidR="001213E6" w:rsidRDefault="00A63B1F" w:rsidP="00127C7A">
      <w:pPr>
        <w:rPr>
          <w:rFonts w:ascii="Calibri" w:hAnsi="Calibri" w:cs="Calibri"/>
        </w:rPr>
        <w:sectPr w:rsidR="001213E6" w:rsidSect="000869CE">
          <w:pgSz w:w="11907" w:h="16840" w:code="9"/>
          <w:pgMar w:top="993" w:right="1134" w:bottom="709" w:left="1797" w:header="720" w:footer="595" w:gutter="0"/>
          <w:pgNumType w:start="1"/>
          <w:cols w:space="720"/>
          <w:docGrid w:linePitch="360"/>
        </w:sectPr>
      </w:pPr>
      <w:r>
        <w:rPr>
          <w:rFonts w:ascii="Calibri" w:hAnsi="Calibri" w:cs="Calibri"/>
          <w:noProof/>
          <w:lang w:val="de-DE"/>
        </w:rPr>
        <w:pict>
          <v:shapetype id="_x0000_t202" coordsize="21600,21600" o:spt="202" path="m,l,21600r21600,l21600,xe">
            <v:stroke joinstyle="miter"/>
            <v:path gradientshapeok="t" o:connecttype="rect"/>
          </v:shapetype>
          <v:shape id="_x0000_s1027" type="#_x0000_t202" style="position:absolute;margin-left:270.8pt;margin-top:35.9pt;width:93.95pt;height:38.05pt;z-index:251661311;mso-position-horizontal-relative:text;mso-position-vertical-relative:text" stroked="f">
            <v:textbox>
              <w:txbxContent>
                <w:p w:rsidR="000F7353" w:rsidRPr="00C10878" w:rsidRDefault="000F7353" w:rsidP="000F7353">
                  <w:pPr>
                    <w:jc w:val="right"/>
                    <w:rPr>
                      <w:sz w:val="16"/>
                      <w:szCs w:val="16"/>
                      <w:lang w:val="en-US"/>
                    </w:rPr>
                  </w:pPr>
                  <w:r w:rsidRPr="00C10878">
                    <w:rPr>
                      <w:sz w:val="16"/>
                      <w:szCs w:val="16"/>
                      <w:lang w:val="en-US"/>
                    </w:rPr>
                    <w:t xml:space="preserve">TRA VISIONS 2016 </w:t>
                  </w:r>
                </w:p>
                <w:p w:rsidR="000F7353" w:rsidRPr="00C10878" w:rsidRDefault="000F7353" w:rsidP="000F7353">
                  <w:pPr>
                    <w:jc w:val="right"/>
                    <w:rPr>
                      <w:sz w:val="16"/>
                      <w:szCs w:val="16"/>
                      <w:lang w:val="en-US"/>
                    </w:rPr>
                  </w:pPr>
                  <w:r w:rsidRPr="00C10878">
                    <w:rPr>
                      <w:sz w:val="16"/>
                      <w:szCs w:val="16"/>
                      <w:lang w:val="en-US"/>
                    </w:rPr>
                    <w:t xml:space="preserve">is funded by </w:t>
                  </w:r>
                </w:p>
                <w:p w:rsidR="000F7353" w:rsidRPr="00C66B9C" w:rsidRDefault="000F7353" w:rsidP="000F7353">
                  <w:pPr>
                    <w:jc w:val="right"/>
                    <w:rPr>
                      <w:sz w:val="16"/>
                      <w:szCs w:val="16"/>
                      <w:lang w:val="en-US"/>
                    </w:rPr>
                  </w:pPr>
                  <w:r w:rsidRPr="00C10878">
                    <w:rPr>
                      <w:sz w:val="16"/>
                      <w:szCs w:val="16"/>
                    </w:rPr>
                    <w:t xml:space="preserve">the European Union </w:t>
                  </w:r>
                </w:p>
                <w:p w:rsidR="000F7353" w:rsidRPr="00C10878" w:rsidRDefault="000F7353" w:rsidP="000F7353">
                  <w:pPr>
                    <w:jc w:val="right"/>
                    <w:rPr>
                      <w:sz w:val="16"/>
                      <w:szCs w:val="16"/>
                    </w:rPr>
                  </w:pPr>
                </w:p>
              </w:txbxContent>
            </v:textbox>
          </v:shape>
        </w:pict>
      </w:r>
      <w:r w:rsidR="000869CE">
        <w:rPr>
          <w:rFonts w:ascii="Calibri" w:hAnsi="Calibri" w:cs="Calibri"/>
          <w:noProof/>
          <w:lang w:val="sl-SI" w:eastAsia="sl-SI"/>
        </w:rPr>
        <w:drawing>
          <wp:anchor distT="0" distB="0" distL="114300" distR="114300" simplePos="0" relativeHeight="251662336" behindDoc="0" locked="0" layoutInCell="1" allowOverlap="1">
            <wp:simplePos x="0" y="0"/>
            <wp:positionH relativeFrom="column">
              <wp:posOffset>4558030</wp:posOffset>
            </wp:positionH>
            <wp:positionV relativeFrom="paragraph">
              <wp:posOffset>64135</wp:posOffset>
            </wp:positionV>
            <wp:extent cx="1200150" cy="789940"/>
            <wp:effectExtent l="19050" t="0" r="0" b="0"/>
            <wp:wrapNone/>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l="74879" t="3370" r="585" b="3370"/>
                    <a:stretch>
                      <a:fillRect/>
                    </a:stretch>
                  </pic:blipFill>
                  <pic:spPr bwMode="auto">
                    <a:xfrm>
                      <a:off x="0" y="0"/>
                      <a:ext cx="1200150" cy="789940"/>
                    </a:xfrm>
                    <a:prstGeom prst="rect">
                      <a:avLst/>
                    </a:prstGeom>
                    <a:noFill/>
                    <a:ln w="9525">
                      <a:noFill/>
                      <a:miter lim="800000"/>
                      <a:headEnd/>
                      <a:tailEnd/>
                    </a:ln>
                  </pic:spPr>
                </pic:pic>
              </a:graphicData>
            </a:graphic>
          </wp:anchor>
        </w:drawing>
      </w:r>
      <w:r w:rsidR="000F7353" w:rsidRPr="000F7353">
        <w:rPr>
          <w:rFonts w:ascii="Calibri" w:hAnsi="Calibri" w:cs="Calibri"/>
          <w:noProof/>
          <w:lang w:val="sl-SI" w:eastAsia="sl-SI"/>
        </w:rPr>
        <w:drawing>
          <wp:anchor distT="0" distB="0" distL="114300" distR="114300" simplePos="0" relativeHeight="251664384" behindDoc="0" locked="0" layoutInCell="1" allowOverlap="1">
            <wp:simplePos x="0" y="0"/>
            <wp:positionH relativeFrom="margin">
              <wp:posOffset>-379767</wp:posOffset>
            </wp:positionH>
            <wp:positionV relativeFrom="paragraph">
              <wp:posOffset>466464</wp:posOffset>
            </wp:positionV>
            <wp:extent cx="2691877" cy="387275"/>
            <wp:effectExtent l="19050" t="0" r="0" b="0"/>
            <wp:wrapNone/>
            <wp:docPr id="7"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srcRect l="3916" t="6061" r="6282" b="15151"/>
                    <a:stretch>
                      <a:fillRect/>
                    </a:stretch>
                  </pic:blipFill>
                  <pic:spPr bwMode="auto">
                    <a:xfrm>
                      <a:off x="0" y="0"/>
                      <a:ext cx="2689316" cy="383177"/>
                    </a:xfrm>
                    <a:prstGeom prst="rect">
                      <a:avLst/>
                    </a:prstGeom>
                    <a:noFill/>
                  </pic:spPr>
                </pic:pic>
              </a:graphicData>
            </a:graphic>
          </wp:anchor>
        </w:drawing>
      </w:r>
    </w:p>
    <w:p w:rsidR="001213E6" w:rsidRDefault="001213E6" w:rsidP="001213E6">
      <w:pPr>
        <w:pStyle w:val="Naslov1"/>
        <w:numPr>
          <w:ilvl w:val="0"/>
          <w:numId w:val="30"/>
        </w:numPr>
        <w:jc w:val="both"/>
        <w:rPr>
          <w:rFonts w:ascii="Arial" w:hAnsi="Arial" w:cs="Arial"/>
          <w:b/>
        </w:rPr>
      </w:pPr>
      <w:r>
        <w:rPr>
          <w:rFonts w:ascii="Arial" w:hAnsi="Arial" w:cs="Arial"/>
          <w:b/>
        </w:rPr>
        <w:lastRenderedPageBreak/>
        <w:t>Introduction</w:t>
      </w:r>
    </w:p>
    <w:p w:rsidR="00825BEC" w:rsidRPr="00102D3A" w:rsidRDefault="00825BEC" w:rsidP="00102D3A">
      <w:pPr>
        <w:ind w:left="720"/>
        <w:jc w:val="both"/>
        <w:rPr>
          <w:rFonts w:cs="Arial"/>
          <w:sz w:val="20"/>
          <w:szCs w:val="20"/>
          <w:lang w:val="en-US" w:eastAsia="en-GB"/>
        </w:rPr>
      </w:pPr>
      <w:r w:rsidRPr="00102D3A">
        <w:rPr>
          <w:rFonts w:cs="Arial"/>
          <w:sz w:val="20"/>
          <w:szCs w:val="20"/>
          <w:lang w:val="en-US" w:eastAsia="en-GB"/>
        </w:rPr>
        <w:t>Many cities, towns and villages are dealing with similar problems regarding safe routes to school and how to ensure safe and walkable paths to school, as motorized traffic took over the roads and streets, as those roads are mainly designed for the vehicles.</w:t>
      </w:r>
      <w:r w:rsidR="00E54448">
        <w:rPr>
          <w:rFonts w:cs="Arial"/>
          <w:sz w:val="20"/>
          <w:szCs w:val="20"/>
          <w:lang w:val="en-US" w:eastAsia="en-GB"/>
        </w:rPr>
        <w:t xml:space="preserve"> </w:t>
      </w:r>
    </w:p>
    <w:p w:rsidR="00825BEC" w:rsidRPr="00102D3A" w:rsidRDefault="00825BEC" w:rsidP="00102D3A">
      <w:pPr>
        <w:ind w:left="720"/>
        <w:jc w:val="both"/>
        <w:rPr>
          <w:rFonts w:cs="Arial"/>
          <w:sz w:val="20"/>
          <w:szCs w:val="20"/>
          <w:lang w:val="en-US" w:eastAsia="en-GB"/>
        </w:rPr>
      </w:pPr>
      <w:r w:rsidRPr="00102D3A">
        <w:rPr>
          <w:rFonts w:cs="Arial"/>
          <w:sz w:val="20"/>
          <w:szCs w:val="20"/>
          <w:lang w:val="en-US" w:eastAsia="en-GB"/>
        </w:rPr>
        <w:t>This, old, mentality is changing as sustainable mobility plans are promoting walkability, bicycle and public transport usage for achieving sustainable future and more living and lively cities. Sustainable mobility is also one of the Sustainable Development Goals.</w:t>
      </w:r>
    </w:p>
    <w:p w:rsidR="00825BEC" w:rsidRPr="00102D3A" w:rsidRDefault="00825BEC" w:rsidP="00102D3A">
      <w:pPr>
        <w:ind w:left="720"/>
        <w:jc w:val="both"/>
        <w:rPr>
          <w:rFonts w:cs="Arial"/>
          <w:sz w:val="20"/>
          <w:szCs w:val="20"/>
          <w:lang w:val="en-US" w:eastAsia="en-GB"/>
        </w:rPr>
      </w:pPr>
      <w:r w:rsidRPr="00102D3A">
        <w:rPr>
          <w:rFonts w:cs="Arial"/>
          <w:sz w:val="20"/>
          <w:szCs w:val="20"/>
          <w:lang w:val="en-US" w:eastAsia="en-GB"/>
        </w:rPr>
        <w:t>To be able to change driver behavior</w:t>
      </w:r>
      <w:r w:rsidR="00E54448">
        <w:rPr>
          <w:rFonts w:cs="Arial"/>
          <w:sz w:val="20"/>
          <w:szCs w:val="20"/>
          <w:lang w:val="en-US" w:eastAsia="en-GB"/>
        </w:rPr>
        <w:t xml:space="preserve"> and </w:t>
      </w:r>
      <w:r w:rsidR="00E54448" w:rsidRPr="00E54448">
        <w:rPr>
          <w:rFonts w:cs="Arial"/>
          <w:sz w:val="20"/>
          <w:szCs w:val="20"/>
          <w:lang w:val="en-US" w:eastAsia="en-GB"/>
        </w:rPr>
        <w:t>consequently</w:t>
      </w:r>
      <w:r w:rsidR="00E54448">
        <w:rPr>
          <w:rFonts w:cs="Arial"/>
          <w:sz w:val="20"/>
          <w:szCs w:val="20"/>
          <w:lang w:val="en-US" w:eastAsia="en-GB"/>
        </w:rPr>
        <w:t xml:space="preserve"> promote walking and cycling</w:t>
      </w:r>
      <w:r w:rsidRPr="00102D3A">
        <w:rPr>
          <w:rFonts w:cs="Arial"/>
          <w:sz w:val="20"/>
          <w:szCs w:val="20"/>
          <w:lang w:val="en-US" w:eastAsia="en-GB"/>
        </w:rPr>
        <w:t>, road engineers and spatial planners have to design roads in a way that they will be Self-Explaining by its design (the road must talk to</w:t>
      </w:r>
      <w:r w:rsidR="00102D3A">
        <w:rPr>
          <w:rFonts w:cs="Arial"/>
          <w:sz w:val="20"/>
          <w:szCs w:val="20"/>
          <w:lang w:val="en-US" w:eastAsia="en-GB"/>
        </w:rPr>
        <w:t xml:space="preserve"> the</w:t>
      </w:r>
      <w:r w:rsidRPr="00102D3A">
        <w:rPr>
          <w:rFonts w:cs="Arial"/>
          <w:sz w:val="20"/>
          <w:szCs w:val="20"/>
          <w:lang w:val="en-US" w:eastAsia="en-GB"/>
        </w:rPr>
        <w:t xml:space="preserve"> driver). So driver will automatically switch to more safe mode of driving – will clearly underst</w:t>
      </w:r>
      <w:r w:rsidR="00E54448">
        <w:rPr>
          <w:rFonts w:cs="Arial"/>
          <w:sz w:val="20"/>
          <w:szCs w:val="20"/>
          <w:lang w:val="en-US" w:eastAsia="en-GB"/>
        </w:rPr>
        <w:t>and what is expected of him/her and will easily predict possible danger (children on the road).</w:t>
      </w:r>
    </w:p>
    <w:p w:rsidR="001213E6" w:rsidRPr="00102D3A" w:rsidRDefault="00825BEC" w:rsidP="00102D3A">
      <w:pPr>
        <w:ind w:left="720"/>
        <w:jc w:val="both"/>
        <w:rPr>
          <w:rFonts w:cs="Arial"/>
          <w:sz w:val="20"/>
          <w:szCs w:val="20"/>
          <w:lang w:val="en-US" w:eastAsia="en-GB"/>
        </w:rPr>
      </w:pPr>
      <w:r w:rsidRPr="00102D3A">
        <w:rPr>
          <w:rFonts w:cs="Arial"/>
          <w:sz w:val="20"/>
          <w:szCs w:val="20"/>
          <w:lang w:val="en-US" w:eastAsia="en-GB"/>
        </w:rPr>
        <w:t>As we cannot change road infrastructure as well inadequate spatial planning / urbanism promptly, we must implement affective (short term) solutions to improve road safety for all road users, especially children around schools. Those solutions to be affective (to actually work in practice) must be designed with understanding the Human Factor knowledge in road design and what influences driver to drive in safe manner (safer speed and more attentive driving). Successfully co</w:t>
      </w:r>
      <w:r w:rsidR="00E54448">
        <w:rPr>
          <w:rFonts w:cs="Arial"/>
          <w:sz w:val="20"/>
          <w:szCs w:val="20"/>
          <w:lang w:val="en-US" w:eastAsia="en-GB"/>
        </w:rPr>
        <w:t xml:space="preserve">mpleted pilot project has shown </w:t>
      </w:r>
      <w:r w:rsidRPr="00102D3A">
        <w:rPr>
          <w:rFonts w:cs="Arial"/>
          <w:sz w:val="20"/>
          <w:szCs w:val="20"/>
          <w:lang w:val="en-US" w:eastAsia="en-GB"/>
        </w:rPr>
        <w:t>that by thoughtful incorporation of Human Factors knowl</w:t>
      </w:r>
      <w:r w:rsidR="00E937EC">
        <w:rPr>
          <w:rFonts w:cs="Arial"/>
          <w:sz w:val="20"/>
          <w:szCs w:val="20"/>
          <w:lang w:val="en-US" w:eastAsia="en-GB"/>
        </w:rPr>
        <w:t xml:space="preserve">edge in to the road design, </w:t>
      </w:r>
      <w:r w:rsidRPr="00102D3A">
        <w:rPr>
          <w:rFonts w:cs="Arial"/>
          <w:sz w:val="20"/>
          <w:szCs w:val="20"/>
          <w:lang w:val="en-US" w:eastAsia="en-GB"/>
        </w:rPr>
        <w:t>Road Safety</w:t>
      </w:r>
      <w:r w:rsidR="00E937EC" w:rsidRPr="00E937EC">
        <w:rPr>
          <w:rFonts w:cs="Arial"/>
          <w:sz w:val="20"/>
          <w:szCs w:val="20"/>
          <w:lang w:val="en-US" w:eastAsia="en-GB"/>
        </w:rPr>
        <w:t xml:space="preserve"> </w:t>
      </w:r>
      <w:r w:rsidR="00E937EC">
        <w:rPr>
          <w:rFonts w:cs="Arial"/>
          <w:sz w:val="20"/>
          <w:szCs w:val="20"/>
          <w:lang w:val="en-US" w:eastAsia="en-GB"/>
        </w:rPr>
        <w:t>c</w:t>
      </w:r>
      <w:r w:rsidR="00E937EC" w:rsidRPr="00102D3A">
        <w:rPr>
          <w:rFonts w:cs="Arial"/>
          <w:sz w:val="20"/>
          <w:szCs w:val="20"/>
          <w:lang w:val="en-US" w:eastAsia="en-GB"/>
        </w:rPr>
        <w:t xml:space="preserve">an </w:t>
      </w:r>
      <w:r w:rsidR="00E937EC">
        <w:rPr>
          <w:rFonts w:cs="Arial"/>
          <w:sz w:val="20"/>
          <w:szCs w:val="20"/>
          <w:lang w:val="en-US" w:eastAsia="en-GB"/>
        </w:rPr>
        <w:t xml:space="preserve">be </w:t>
      </w:r>
      <w:r w:rsidR="00E937EC" w:rsidRPr="00102D3A">
        <w:rPr>
          <w:rFonts w:cs="Arial"/>
          <w:sz w:val="20"/>
          <w:szCs w:val="20"/>
          <w:lang w:val="en-US" w:eastAsia="en-GB"/>
        </w:rPr>
        <w:t>enhance</w:t>
      </w:r>
      <w:r w:rsidR="00E937EC">
        <w:rPr>
          <w:rFonts w:cs="Arial"/>
          <w:sz w:val="20"/>
          <w:szCs w:val="20"/>
          <w:lang w:val="en-US" w:eastAsia="en-GB"/>
        </w:rPr>
        <w:t>d</w:t>
      </w:r>
      <w:r w:rsidRPr="00102D3A">
        <w:rPr>
          <w:rFonts w:cs="Arial"/>
          <w:sz w:val="20"/>
          <w:szCs w:val="20"/>
          <w:lang w:val="en-US" w:eastAsia="en-GB"/>
        </w:rPr>
        <w:t xml:space="preserve">, and </w:t>
      </w:r>
      <w:r w:rsidR="00E937EC">
        <w:rPr>
          <w:rFonts w:cs="Arial"/>
          <w:sz w:val="20"/>
          <w:szCs w:val="20"/>
          <w:lang w:val="en-US" w:eastAsia="en-GB"/>
        </w:rPr>
        <w:t>nowadays ever-growing problem regarding</w:t>
      </w:r>
      <w:r w:rsidRPr="00102D3A">
        <w:rPr>
          <w:rFonts w:cs="Arial"/>
          <w:sz w:val="20"/>
          <w:szCs w:val="20"/>
          <w:lang w:val="en-US" w:eastAsia="en-GB"/>
        </w:rPr>
        <w:t xml:space="preserve"> drivers’ Distraction and Fatigue</w:t>
      </w:r>
      <w:r w:rsidR="00E937EC">
        <w:rPr>
          <w:rFonts w:cs="Arial"/>
          <w:sz w:val="20"/>
          <w:szCs w:val="20"/>
          <w:lang w:val="en-US" w:eastAsia="en-GB"/>
        </w:rPr>
        <w:t xml:space="preserve"> can be tackled at the same time</w:t>
      </w:r>
      <w:r w:rsidRPr="00102D3A">
        <w:rPr>
          <w:rFonts w:cs="Arial"/>
          <w:sz w:val="20"/>
          <w:szCs w:val="20"/>
          <w:lang w:val="en-US" w:eastAsia="en-GB"/>
        </w:rPr>
        <w:t>.</w:t>
      </w:r>
    </w:p>
    <w:p w:rsidR="00825BEC" w:rsidRPr="003A1D65" w:rsidRDefault="00825BEC" w:rsidP="00825BEC"/>
    <w:p w:rsidR="001213E6" w:rsidRDefault="001213E6" w:rsidP="001213E6">
      <w:pPr>
        <w:pStyle w:val="Naslov1"/>
        <w:numPr>
          <w:ilvl w:val="0"/>
          <w:numId w:val="30"/>
        </w:numPr>
        <w:jc w:val="both"/>
        <w:rPr>
          <w:rFonts w:ascii="Arial" w:hAnsi="Arial"/>
          <w:b/>
          <w:bCs/>
        </w:rPr>
      </w:pPr>
      <w:r w:rsidRPr="00B153D2">
        <w:rPr>
          <w:rFonts w:ascii="Arial" w:hAnsi="Arial"/>
          <w:b/>
          <w:bCs/>
        </w:rPr>
        <w:t xml:space="preserve">Selection </w:t>
      </w:r>
      <w:r>
        <w:rPr>
          <w:rFonts w:ascii="Arial" w:hAnsi="Arial"/>
          <w:b/>
          <w:bCs/>
        </w:rPr>
        <w:t>of research area</w:t>
      </w:r>
    </w:p>
    <w:p w:rsidR="001213E6" w:rsidRDefault="00102D3A" w:rsidP="00102D3A">
      <w:pPr>
        <w:ind w:left="720"/>
        <w:jc w:val="both"/>
        <w:rPr>
          <w:rFonts w:cs="Arial"/>
          <w:sz w:val="20"/>
          <w:szCs w:val="20"/>
          <w:lang w:val="en-US" w:eastAsia="en-GB"/>
        </w:rPr>
      </w:pPr>
      <w:r w:rsidRPr="0017100C">
        <w:rPr>
          <w:rFonts w:cs="Arial"/>
          <w:sz w:val="20"/>
          <w:szCs w:val="20"/>
          <w:lang w:val="en-US" w:eastAsia="en-GB"/>
        </w:rPr>
        <w:t xml:space="preserve">As we know, all around the world 1,8 billon children go to schools every day and many of them do not make it to school and back. It is very sad and not acceptable that in fact over 500 children are killed every day on the world's roads! Considering this </w:t>
      </w:r>
      <w:r w:rsidR="0017100C" w:rsidRPr="0017100C">
        <w:rPr>
          <w:rFonts w:cs="Arial"/>
          <w:sz w:val="20"/>
          <w:szCs w:val="20"/>
          <w:lang w:val="en-US" w:eastAsia="en-GB"/>
        </w:rPr>
        <w:t>fact,</w:t>
      </w:r>
      <w:r w:rsidRPr="0017100C">
        <w:rPr>
          <w:rFonts w:cs="Arial"/>
          <w:sz w:val="20"/>
          <w:szCs w:val="20"/>
          <w:lang w:val="en-US" w:eastAsia="en-GB"/>
        </w:rPr>
        <w:t xml:space="preserve"> it is time for action and to find sustainable solutions in each Road Safety pillar</w:t>
      </w:r>
      <w:r w:rsidR="0061539A">
        <w:rPr>
          <w:rFonts w:cs="Arial"/>
          <w:sz w:val="20"/>
          <w:szCs w:val="20"/>
          <w:lang w:val="en-US" w:eastAsia="en-GB"/>
        </w:rPr>
        <w:t xml:space="preserve">, according to </w:t>
      </w:r>
      <w:r w:rsidR="0061539A" w:rsidRPr="0061539A">
        <w:rPr>
          <w:sz w:val="20"/>
          <w:szCs w:val="20"/>
          <w:lang w:val="en-US"/>
        </w:rPr>
        <w:t>Global Plan for the Decade of Action for Road safety 2011-2020</w:t>
      </w:r>
      <w:r w:rsidRPr="0061539A">
        <w:rPr>
          <w:rFonts w:cs="Arial"/>
          <w:sz w:val="20"/>
          <w:szCs w:val="20"/>
          <w:lang w:val="en-US" w:eastAsia="en-GB"/>
        </w:rPr>
        <w:t>. I</w:t>
      </w:r>
      <w:r w:rsidR="0061539A">
        <w:rPr>
          <w:rFonts w:cs="Arial"/>
          <w:sz w:val="20"/>
          <w:szCs w:val="20"/>
          <w:lang w:val="en-US" w:eastAsia="en-GB"/>
        </w:rPr>
        <w:t>n this project</w:t>
      </w:r>
      <w:r w:rsidRPr="0017100C">
        <w:rPr>
          <w:rFonts w:cs="Arial"/>
          <w:sz w:val="20"/>
          <w:szCs w:val="20"/>
          <w:lang w:val="en-US" w:eastAsia="en-GB"/>
        </w:rPr>
        <w:t xml:space="preserve">, there </w:t>
      </w:r>
      <w:r w:rsidR="0061539A">
        <w:rPr>
          <w:rFonts w:cs="Arial"/>
          <w:sz w:val="20"/>
          <w:szCs w:val="20"/>
          <w:lang w:val="en-US" w:eastAsia="en-GB"/>
        </w:rPr>
        <w:t>is an emphasis and possible</w:t>
      </w:r>
      <w:r w:rsidR="00E937EC">
        <w:rPr>
          <w:rFonts w:cs="Arial"/>
          <w:sz w:val="20"/>
          <w:szCs w:val="20"/>
          <w:lang w:val="en-US" w:eastAsia="en-GB"/>
        </w:rPr>
        <w:t xml:space="preserve"> solution</w:t>
      </w:r>
      <w:r w:rsidRPr="0017100C">
        <w:rPr>
          <w:rFonts w:cs="Arial"/>
          <w:sz w:val="20"/>
          <w:szCs w:val="20"/>
          <w:lang w:val="en-US" w:eastAsia="en-GB"/>
        </w:rPr>
        <w:t xml:space="preserve"> for Pillar 2 “Infrastructure”, </w:t>
      </w:r>
      <w:r w:rsidR="00E937EC">
        <w:rPr>
          <w:rFonts w:cs="Arial"/>
          <w:sz w:val="20"/>
          <w:szCs w:val="20"/>
          <w:lang w:val="en-US" w:eastAsia="en-GB"/>
        </w:rPr>
        <w:t>how</w:t>
      </w:r>
      <w:r w:rsidRPr="0017100C">
        <w:rPr>
          <w:rFonts w:cs="Arial"/>
          <w:sz w:val="20"/>
          <w:szCs w:val="20"/>
          <w:lang w:val="en-US" w:eastAsia="en-GB"/>
        </w:rPr>
        <w:t xml:space="preserve"> to</w:t>
      </w:r>
      <w:r w:rsidR="00E937EC">
        <w:rPr>
          <w:rFonts w:cs="Arial"/>
          <w:sz w:val="20"/>
          <w:szCs w:val="20"/>
          <w:lang w:val="en-US" w:eastAsia="en-GB"/>
        </w:rPr>
        <w:t xml:space="preserve"> design</w:t>
      </w:r>
      <w:r w:rsidRPr="0017100C">
        <w:rPr>
          <w:rFonts w:cs="Arial"/>
          <w:sz w:val="20"/>
          <w:szCs w:val="20"/>
          <w:lang w:val="en-US" w:eastAsia="en-GB"/>
        </w:rPr>
        <w:t xml:space="preserve"> safer road environment for children.</w:t>
      </w:r>
    </w:p>
    <w:p w:rsidR="0061539A" w:rsidRDefault="0061539A" w:rsidP="00102D3A">
      <w:pPr>
        <w:ind w:left="720"/>
        <w:jc w:val="both"/>
        <w:rPr>
          <w:rFonts w:cs="Arial"/>
          <w:sz w:val="20"/>
          <w:szCs w:val="20"/>
          <w:lang w:val="en-US" w:eastAsia="en-GB"/>
        </w:rPr>
      </w:pPr>
    </w:p>
    <w:p w:rsidR="0061539A" w:rsidRDefault="0061539A" w:rsidP="00102D3A">
      <w:pPr>
        <w:ind w:left="720"/>
        <w:jc w:val="both"/>
        <w:rPr>
          <w:rFonts w:cs="Arial"/>
          <w:sz w:val="20"/>
          <w:szCs w:val="20"/>
          <w:lang w:val="en-US" w:eastAsia="en-GB"/>
        </w:rPr>
      </w:pPr>
      <w:r>
        <w:rPr>
          <w:rFonts w:cs="Arial"/>
          <w:noProof/>
          <w:sz w:val="20"/>
          <w:szCs w:val="20"/>
          <w:lang w:val="sl-SI" w:eastAsia="sl-SI"/>
        </w:rPr>
        <w:drawing>
          <wp:inline distT="0" distB="0" distL="0" distR="0" wp14:anchorId="432A17B8">
            <wp:extent cx="4371340" cy="324358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1340" cy="3243580"/>
                    </a:xfrm>
                    <a:prstGeom prst="rect">
                      <a:avLst/>
                    </a:prstGeom>
                    <a:noFill/>
                  </pic:spPr>
                </pic:pic>
              </a:graphicData>
            </a:graphic>
          </wp:inline>
        </w:drawing>
      </w:r>
    </w:p>
    <w:p w:rsidR="0061539A" w:rsidRPr="0061539A" w:rsidRDefault="0061539A" w:rsidP="00102D3A">
      <w:pPr>
        <w:ind w:left="720"/>
        <w:jc w:val="both"/>
        <w:rPr>
          <w:rFonts w:cs="Arial"/>
          <w:b/>
          <w:sz w:val="18"/>
          <w:szCs w:val="18"/>
          <w:lang w:val="en-US" w:eastAsia="en-GB"/>
        </w:rPr>
      </w:pPr>
      <w:r w:rsidRPr="0061539A">
        <w:rPr>
          <w:rFonts w:cs="Arial"/>
          <w:b/>
          <w:sz w:val="18"/>
          <w:szCs w:val="18"/>
          <w:lang w:val="en-US" w:eastAsia="en-GB"/>
        </w:rPr>
        <w:t>Figure 1: Five Pillars of Decade of Action for Road Safety</w:t>
      </w:r>
    </w:p>
    <w:p w:rsidR="0017100C" w:rsidRDefault="0017100C" w:rsidP="00102D3A">
      <w:pPr>
        <w:ind w:left="720"/>
        <w:jc w:val="both"/>
        <w:rPr>
          <w:rFonts w:cs="Arial"/>
          <w:color w:val="FF0000"/>
          <w:sz w:val="20"/>
          <w:szCs w:val="20"/>
          <w:lang w:val="en-US" w:eastAsia="en-GB"/>
        </w:rPr>
      </w:pPr>
    </w:p>
    <w:p w:rsidR="0017100C" w:rsidRDefault="0017100C" w:rsidP="00102D3A">
      <w:pPr>
        <w:ind w:left="720"/>
        <w:jc w:val="both"/>
        <w:rPr>
          <w:rFonts w:cs="Arial"/>
          <w:color w:val="FF0000"/>
          <w:sz w:val="20"/>
          <w:szCs w:val="20"/>
          <w:lang w:val="en-US" w:eastAsia="en-GB"/>
        </w:rPr>
      </w:pPr>
      <w:r>
        <w:rPr>
          <w:rFonts w:cs="Arial"/>
          <w:noProof/>
          <w:color w:val="FF0000"/>
          <w:sz w:val="20"/>
          <w:szCs w:val="20"/>
          <w:lang w:val="sl-SI" w:eastAsia="sl-SI"/>
        </w:rPr>
        <w:lastRenderedPageBreak/>
        <w:drawing>
          <wp:inline distT="0" distB="0" distL="0" distR="0" wp14:anchorId="2A874E5A">
            <wp:extent cx="4328795" cy="1950720"/>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8795" cy="1950720"/>
                    </a:xfrm>
                    <a:prstGeom prst="rect">
                      <a:avLst/>
                    </a:prstGeom>
                    <a:noFill/>
                  </pic:spPr>
                </pic:pic>
              </a:graphicData>
            </a:graphic>
          </wp:inline>
        </w:drawing>
      </w:r>
    </w:p>
    <w:p w:rsidR="0017100C" w:rsidRPr="0017100C" w:rsidRDefault="0017100C" w:rsidP="00102D3A">
      <w:pPr>
        <w:ind w:left="720"/>
        <w:jc w:val="both"/>
        <w:rPr>
          <w:b/>
          <w:sz w:val="18"/>
          <w:szCs w:val="18"/>
        </w:rPr>
      </w:pPr>
      <w:r w:rsidRPr="0017100C">
        <w:rPr>
          <w:b/>
          <w:sz w:val="18"/>
          <w:szCs w:val="18"/>
        </w:rPr>
        <w:t xml:space="preserve">Figure </w:t>
      </w:r>
      <w:r w:rsidR="0061539A">
        <w:rPr>
          <w:b/>
          <w:sz w:val="18"/>
          <w:szCs w:val="18"/>
        </w:rPr>
        <w:t>2</w:t>
      </w:r>
      <w:r w:rsidRPr="0017100C">
        <w:rPr>
          <w:b/>
          <w:sz w:val="18"/>
          <w:szCs w:val="18"/>
        </w:rPr>
        <w:t>: Child Road Deaths in World Regions (FIA Fundation analysis of IHME Global Burden of Disease data)</w:t>
      </w:r>
    </w:p>
    <w:p w:rsidR="0017100C" w:rsidRDefault="0017100C" w:rsidP="00102D3A">
      <w:pPr>
        <w:ind w:left="720"/>
        <w:jc w:val="both"/>
      </w:pPr>
    </w:p>
    <w:p w:rsidR="0017100C" w:rsidRDefault="0061539A" w:rsidP="0061539A">
      <w:pPr>
        <w:ind w:left="720"/>
        <w:jc w:val="both"/>
        <w:rPr>
          <w:sz w:val="20"/>
          <w:szCs w:val="20"/>
        </w:rPr>
      </w:pPr>
      <w:r>
        <w:rPr>
          <w:sz w:val="20"/>
          <w:szCs w:val="20"/>
        </w:rPr>
        <w:t>With pilot project I was trying to approach r</w:t>
      </w:r>
      <w:r w:rsidR="0017100C" w:rsidRPr="0017100C">
        <w:rPr>
          <w:sz w:val="20"/>
          <w:szCs w:val="20"/>
        </w:rPr>
        <w:t xml:space="preserve">oad safety, considering the UN Decade of Action, from Pillar </w:t>
      </w:r>
      <w:r>
        <w:rPr>
          <w:sz w:val="20"/>
          <w:szCs w:val="20"/>
        </w:rPr>
        <w:t>2, ”</w:t>
      </w:r>
      <w:r w:rsidRPr="0017100C">
        <w:rPr>
          <w:sz w:val="20"/>
          <w:szCs w:val="20"/>
        </w:rPr>
        <w:t>Infrastructure</w:t>
      </w:r>
      <w:r w:rsidR="0017100C" w:rsidRPr="0017100C">
        <w:rPr>
          <w:sz w:val="20"/>
          <w:szCs w:val="20"/>
        </w:rPr>
        <w:t xml:space="preserve">”, by improving road design for vulnerable road users, especially the school children. Within the engineering solution, </w:t>
      </w:r>
      <w:r>
        <w:rPr>
          <w:sz w:val="20"/>
          <w:szCs w:val="20"/>
        </w:rPr>
        <w:t>I did consider</w:t>
      </w:r>
      <w:r w:rsidR="0017100C" w:rsidRPr="0017100C">
        <w:rPr>
          <w:sz w:val="20"/>
          <w:szCs w:val="20"/>
        </w:rPr>
        <w:t xml:space="preserve"> the human factor in road design, which is the basic</w:t>
      </w:r>
      <w:r>
        <w:rPr>
          <w:sz w:val="20"/>
          <w:szCs w:val="20"/>
        </w:rPr>
        <w:t>s</w:t>
      </w:r>
      <w:r w:rsidR="0017100C" w:rsidRPr="0017100C">
        <w:rPr>
          <w:sz w:val="20"/>
          <w:szCs w:val="20"/>
        </w:rPr>
        <w:t xml:space="preserve"> for implementing self-explaining road infrastructure, including its surrounding. </w:t>
      </w:r>
    </w:p>
    <w:p w:rsidR="0061539A" w:rsidRPr="0017100C" w:rsidRDefault="0061539A" w:rsidP="0061539A">
      <w:pPr>
        <w:ind w:left="720"/>
        <w:jc w:val="both"/>
        <w:rPr>
          <w:sz w:val="20"/>
          <w:szCs w:val="20"/>
        </w:rPr>
      </w:pPr>
    </w:p>
    <w:p w:rsidR="001213E6" w:rsidRDefault="001213E6" w:rsidP="001213E6">
      <w:pPr>
        <w:pStyle w:val="Naslov1"/>
        <w:numPr>
          <w:ilvl w:val="0"/>
          <w:numId w:val="30"/>
        </w:numPr>
        <w:jc w:val="both"/>
        <w:rPr>
          <w:rFonts w:ascii="Arial" w:hAnsi="Arial"/>
          <w:b/>
          <w:bCs/>
        </w:rPr>
      </w:pPr>
      <w:r w:rsidRPr="00B153D2">
        <w:rPr>
          <w:rFonts w:ascii="Arial" w:hAnsi="Arial"/>
          <w:b/>
          <w:bCs/>
        </w:rPr>
        <w:t>Literature Survey</w:t>
      </w:r>
    </w:p>
    <w:p w:rsidR="0061539A" w:rsidRPr="0061539A" w:rsidRDefault="0061539A" w:rsidP="0061539A">
      <w:pPr>
        <w:ind w:left="720"/>
        <w:jc w:val="both"/>
        <w:rPr>
          <w:rFonts w:cs="Arial"/>
          <w:sz w:val="20"/>
          <w:szCs w:val="20"/>
          <w:lang w:val="en-US" w:eastAsia="en-GB"/>
        </w:rPr>
      </w:pPr>
      <w:r w:rsidRPr="0061539A">
        <w:rPr>
          <w:rFonts w:cs="Arial"/>
          <w:sz w:val="20"/>
          <w:szCs w:val="20"/>
          <w:lang w:val="en-US" w:eastAsia="en-GB"/>
        </w:rPr>
        <w:t>It is well known, that human factors have an enormous influence on the safe handling of technical systems. Human factors can be described as people's contributions to damaging events. It is the generic term for those psychological and physiological patterns, which are verified to contribute to operational errors in handling machines and vehicles. The human factors concept in relation to road safety, considers road features that influence right or wrong behavior of the driver. It considers the causes of driver's operational error as the first step in a chain of actions, which may proceed to an accident. Many of the often observed operational errors result from the direct interaction between road characteristics and the driver's reaction characteristics. Because the driver's reaction characteristics cannot be changed, the attention should be focused on</w:t>
      </w:r>
      <w:r w:rsidR="00E937EC">
        <w:rPr>
          <w:rFonts w:cs="Arial"/>
          <w:sz w:val="20"/>
          <w:szCs w:val="20"/>
          <w:lang w:val="en-US" w:eastAsia="en-GB"/>
        </w:rPr>
        <w:t xml:space="preserve"> a self-explanatory road design </w:t>
      </w:r>
      <w:r w:rsidRPr="0061539A">
        <w:rPr>
          <w:rFonts w:cs="Arial"/>
          <w:sz w:val="20"/>
          <w:szCs w:val="20"/>
          <w:lang w:val="en-US" w:eastAsia="en-GB"/>
        </w:rPr>
        <w:t>(Human factors guidelines for safer road infrastructure, PIARC Technical Committee 3.1 Road Safety, 2008)</w:t>
      </w:r>
      <w:r w:rsidR="00E937EC">
        <w:rPr>
          <w:rFonts w:cs="Arial"/>
          <w:sz w:val="20"/>
          <w:szCs w:val="20"/>
          <w:lang w:val="en-US" w:eastAsia="en-GB"/>
        </w:rPr>
        <w:t>.</w:t>
      </w:r>
    </w:p>
    <w:p w:rsidR="0061539A" w:rsidRDefault="0061539A" w:rsidP="0061539A">
      <w:pPr>
        <w:ind w:left="720"/>
        <w:jc w:val="both"/>
        <w:rPr>
          <w:rFonts w:cs="Arial"/>
          <w:sz w:val="20"/>
          <w:szCs w:val="20"/>
          <w:lang w:val="en-US" w:eastAsia="en-GB"/>
        </w:rPr>
      </w:pPr>
      <w:r w:rsidRPr="0061539A">
        <w:rPr>
          <w:rFonts w:cs="Arial"/>
          <w:sz w:val="20"/>
          <w:szCs w:val="20"/>
          <w:lang w:val="en-US" w:eastAsia="en-GB"/>
        </w:rPr>
        <w:t>Alongside Human factor issues, we also have to consider other driver’s issues involving automated driving</w:t>
      </w:r>
      <w:r>
        <w:rPr>
          <w:rFonts w:cs="Arial"/>
          <w:sz w:val="20"/>
          <w:szCs w:val="20"/>
          <w:lang w:val="en-US" w:eastAsia="en-GB"/>
        </w:rPr>
        <w:t xml:space="preserve"> (driving without remembering how you came from point A to point B)</w:t>
      </w:r>
      <w:r w:rsidRPr="0061539A">
        <w:rPr>
          <w:rFonts w:cs="Arial"/>
          <w:sz w:val="20"/>
          <w:szCs w:val="20"/>
          <w:lang w:val="en-US" w:eastAsia="en-GB"/>
        </w:rPr>
        <w:t xml:space="preserve"> and daydreaming, where drivers drive on subconscious mode and they are not aware of what is actually happening on or beside the road, they become less attentive. Considering this, we have to activate driver’s attention approximately 7 seconds or more b</w:t>
      </w:r>
      <w:r w:rsidR="00E937EC">
        <w:rPr>
          <w:rFonts w:cs="Arial"/>
          <w:sz w:val="20"/>
          <w:szCs w:val="20"/>
          <w:lang w:val="en-US" w:eastAsia="en-GB"/>
        </w:rPr>
        <w:t>e</w:t>
      </w:r>
      <w:r w:rsidRPr="0061539A">
        <w:rPr>
          <w:rFonts w:cs="Arial"/>
          <w:sz w:val="20"/>
          <w:szCs w:val="20"/>
          <w:lang w:val="en-US" w:eastAsia="en-GB"/>
        </w:rPr>
        <w:t>fore the critical point (for example the school area).  Re-activation time depends upon how de-activated driver actually is (Driver distraction and fatigue, PIARC, Technical Committee 3.2, 2012-2015)</w:t>
      </w:r>
      <w:r w:rsidR="0058215D">
        <w:rPr>
          <w:rFonts w:cs="Arial"/>
          <w:sz w:val="20"/>
          <w:szCs w:val="20"/>
          <w:lang w:val="en-US" w:eastAsia="en-GB"/>
        </w:rPr>
        <w:t>.</w:t>
      </w:r>
    </w:p>
    <w:p w:rsidR="0058215D" w:rsidRPr="0061539A" w:rsidRDefault="0058215D" w:rsidP="0061539A">
      <w:pPr>
        <w:ind w:left="720"/>
        <w:jc w:val="both"/>
        <w:rPr>
          <w:rFonts w:cs="Arial"/>
          <w:sz w:val="20"/>
          <w:szCs w:val="20"/>
          <w:lang w:val="en-US" w:eastAsia="en-GB"/>
        </w:rPr>
      </w:pPr>
      <w:r>
        <w:rPr>
          <w:rFonts w:cs="Arial"/>
          <w:sz w:val="20"/>
          <w:szCs w:val="20"/>
          <w:lang w:val="en-US" w:eastAsia="en-GB"/>
        </w:rPr>
        <w:t xml:space="preserve">The overall idea for the pilot project and its implementation came actually with time, while working as a member of Technical Committee, in the field of Road Safety, in World Road Association – PIARC. Working, sharing ideas and knowledge with other road safety experts from around the world, and most important learning, encourage me to implement a pilot project </w:t>
      </w:r>
      <w:r w:rsidR="00E937EC">
        <w:rPr>
          <w:rFonts w:cs="Arial"/>
          <w:sz w:val="20"/>
          <w:szCs w:val="20"/>
          <w:lang w:val="en-US" w:eastAsia="en-GB"/>
        </w:rPr>
        <w:t xml:space="preserve">for my master thesis, </w:t>
      </w:r>
      <w:r>
        <w:rPr>
          <w:rFonts w:cs="Arial"/>
          <w:sz w:val="20"/>
          <w:szCs w:val="20"/>
          <w:lang w:val="en-US" w:eastAsia="en-GB"/>
        </w:rPr>
        <w:t>with purpose to help, especially children, to safer journeys to school.</w:t>
      </w:r>
    </w:p>
    <w:p w:rsidR="001213E6" w:rsidRPr="00B153D2" w:rsidRDefault="001213E6" w:rsidP="0061539A">
      <w:pPr>
        <w:ind w:left="720"/>
        <w:jc w:val="both"/>
      </w:pPr>
    </w:p>
    <w:p w:rsidR="001213E6" w:rsidRPr="001A6F6F" w:rsidRDefault="001213E6" w:rsidP="001213E6">
      <w:pPr>
        <w:pStyle w:val="Naslov1"/>
        <w:numPr>
          <w:ilvl w:val="0"/>
          <w:numId w:val="30"/>
        </w:numPr>
        <w:jc w:val="both"/>
        <w:rPr>
          <w:rFonts w:ascii="Arial" w:hAnsi="Arial" w:cs="Arial"/>
          <w:b/>
        </w:rPr>
      </w:pPr>
      <w:r>
        <w:rPr>
          <w:rFonts w:ascii="Arial" w:hAnsi="Arial" w:cs="Arial"/>
          <w:b/>
        </w:rPr>
        <w:t>Proposed Solution-</w:t>
      </w:r>
      <w:r w:rsidRPr="001A6F6F">
        <w:rPr>
          <w:rFonts w:ascii="Arial" w:hAnsi="Arial" w:cs="Arial"/>
          <w:b/>
        </w:rPr>
        <w:t>Description of Idea</w:t>
      </w:r>
    </w:p>
    <w:p w:rsidR="001213E6" w:rsidRDefault="0058215D" w:rsidP="0058215D">
      <w:pPr>
        <w:ind w:left="708"/>
        <w:jc w:val="both"/>
        <w:rPr>
          <w:rFonts w:cs="Arial"/>
          <w:sz w:val="20"/>
          <w:szCs w:val="20"/>
          <w:lang w:val="en-US" w:eastAsia="en-GB"/>
        </w:rPr>
      </w:pPr>
      <w:r w:rsidRPr="005514DC">
        <w:rPr>
          <w:rFonts w:cs="Arial"/>
          <w:sz w:val="20"/>
          <w:szCs w:val="20"/>
          <w:lang w:val="en-US" w:eastAsia="en-GB"/>
        </w:rPr>
        <w:t xml:space="preserve">In Slovenia, we do not yet have a strategy and with that directive or guidance how to deal with school paths and vicinity of schools alongside roads (consequence of poor spatial planning and land use / urbanism), so I’ve decided to make a pilot project and to introduce low cost solution, without construction intervention (prompt measures), using good practice from other countries, and with that improve road safety from infrastructure pillar of UN Decade of Action for Road Safety. The aim of the project was to implement safe(er) School and Kindergarten area on municipality road by introducing Human Factor in to the road </w:t>
      </w:r>
      <w:r w:rsidR="005514DC" w:rsidRPr="005514DC">
        <w:rPr>
          <w:rFonts w:cs="Arial"/>
          <w:sz w:val="20"/>
          <w:szCs w:val="20"/>
          <w:lang w:val="en-US" w:eastAsia="en-GB"/>
        </w:rPr>
        <w:t>(re)</w:t>
      </w:r>
      <w:r w:rsidRPr="005514DC">
        <w:rPr>
          <w:rFonts w:cs="Arial"/>
          <w:sz w:val="20"/>
          <w:szCs w:val="20"/>
          <w:lang w:val="en-US" w:eastAsia="en-GB"/>
        </w:rPr>
        <w:t xml:space="preserve">design. The pilot project could be used to learn (find potential defectiveness and find improvements), for further “best practice” implementations on Slovenian roads and background for legislative part (1st pillar) </w:t>
      </w:r>
      <w:r w:rsidRPr="005514DC">
        <w:rPr>
          <w:rFonts w:cs="Arial"/>
          <w:sz w:val="20"/>
          <w:szCs w:val="20"/>
          <w:lang w:val="en-US" w:eastAsia="en-GB"/>
        </w:rPr>
        <w:lastRenderedPageBreak/>
        <w:t>and potential guidance how to deal with those kind of problems (linear settlements and schools alongside roads).</w:t>
      </w:r>
    </w:p>
    <w:p w:rsidR="00C43100" w:rsidRPr="005514DC" w:rsidRDefault="00C43100" w:rsidP="0058215D">
      <w:pPr>
        <w:ind w:left="708"/>
        <w:jc w:val="both"/>
        <w:rPr>
          <w:rFonts w:cs="Arial"/>
          <w:sz w:val="20"/>
          <w:szCs w:val="20"/>
          <w:lang w:val="en-US" w:eastAsia="en-GB"/>
        </w:rPr>
      </w:pPr>
    </w:p>
    <w:p w:rsidR="005514DC" w:rsidRDefault="005514DC" w:rsidP="0058215D">
      <w:pPr>
        <w:ind w:left="708"/>
        <w:jc w:val="both"/>
        <w:rPr>
          <w:rFonts w:cs="Arial"/>
          <w:sz w:val="20"/>
          <w:szCs w:val="20"/>
          <w:lang w:val="en-US" w:eastAsia="en-GB"/>
        </w:rPr>
      </w:pPr>
      <w:r w:rsidRPr="005514DC">
        <w:rPr>
          <w:rFonts w:cs="Arial"/>
          <w:sz w:val="20"/>
          <w:szCs w:val="20"/>
          <w:lang w:val="en-US" w:eastAsia="en-GB"/>
        </w:rPr>
        <w:t>Location, suitable for pilot project, was defined together with municipality</w:t>
      </w:r>
      <w:r>
        <w:rPr>
          <w:rFonts w:cs="Arial"/>
          <w:sz w:val="20"/>
          <w:szCs w:val="20"/>
          <w:lang w:val="en-US" w:eastAsia="en-GB"/>
        </w:rPr>
        <w:t xml:space="preserve"> of Žalec,</w:t>
      </w:r>
      <w:r w:rsidRPr="005514DC">
        <w:rPr>
          <w:rFonts w:cs="Arial"/>
          <w:sz w:val="20"/>
          <w:szCs w:val="20"/>
          <w:lang w:val="en-US" w:eastAsia="en-GB"/>
        </w:rPr>
        <w:t xml:space="preserve"> taking into the consideratio</w:t>
      </w:r>
      <w:r w:rsidR="00E937EC">
        <w:rPr>
          <w:rFonts w:cs="Arial"/>
          <w:sz w:val="20"/>
          <w:szCs w:val="20"/>
          <w:lang w:val="en-US" w:eastAsia="en-GB"/>
        </w:rPr>
        <w:t xml:space="preserve">n road safety issues around </w:t>
      </w:r>
      <w:r w:rsidRPr="005514DC">
        <w:rPr>
          <w:rFonts w:cs="Arial"/>
          <w:sz w:val="20"/>
          <w:szCs w:val="20"/>
          <w:lang w:val="en-US" w:eastAsia="en-GB"/>
        </w:rPr>
        <w:t>schools and the location of schools. As majority of schools are situated in urban areas with traffic calming measures and reduced speed limit “Zone 30”, we defined School and Kindergarten Trje, to be m</w:t>
      </w:r>
      <w:r w:rsidR="007965F3">
        <w:rPr>
          <w:rFonts w:cs="Arial"/>
          <w:sz w:val="20"/>
          <w:szCs w:val="20"/>
          <w:lang w:val="en-US" w:eastAsia="en-GB"/>
        </w:rPr>
        <w:t>ost appropriate for the project, as it is outside urban area, with set up speed limit of 50 km/h.</w:t>
      </w:r>
    </w:p>
    <w:p w:rsidR="005514DC" w:rsidRPr="005514DC" w:rsidRDefault="005514DC" w:rsidP="0058215D">
      <w:pPr>
        <w:ind w:left="708"/>
        <w:jc w:val="both"/>
        <w:rPr>
          <w:rFonts w:cs="Arial"/>
          <w:sz w:val="20"/>
          <w:szCs w:val="20"/>
          <w:lang w:val="en-US" w:eastAsia="en-GB"/>
        </w:rPr>
      </w:pPr>
    </w:p>
    <w:p w:rsidR="005514DC" w:rsidRDefault="005514DC" w:rsidP="0058215D">
      <w:pPr>
        <w:ind w:left="708"/>
        <w:jc w:val="both"/>
        <w:rPr>
          <w:rFonts w:cs="Arial"/>
          <w:color w:val="808080"/>
          <w:sz w:val="20"/>
          <w:szCs w:val="20"/>
          <w:lang w:val="en-US" w:eastAsia="en-GB"/>
        </w:rPr>
      </w:pPr>
      <w:r>
        <w:rPr>
          <w:rFonts w:cs="Arial"/>
          <w:noProof/>
          <w:color w:val="808080"/>
          <w:sz w:val="20"/>
          <w:szCs w:val="20"/>
          <w:lang w:val="sl-SI" w:eastAsia="sl-SI"/>
        </w:rPr>
        <w:drawing>
          <wp:inline distT="0" distB="0" distL="0" distR="0" wp14:anchorId="380AC6AE">
            <wp:extent cx="4694400" cy="126000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94400" cy="1260000"/>
                    </a:xfrm>
                    <a:prstGeom prst="rect">
                      <a:avLst/>
                    </a:prstGeom>
                    <a:noFill/>
                  </pic:spPr>
                </pic:pic>
              </a:graphicData>
            </a:graphic>
          </wp:inline>
        </w:drawing>
      </w:r>
    </w:p>
    <w:p w:rsidR="005514DC" w:rsidRPr="005514DC" w:rsidRDefault="005514DC" w:rsidP="0058215D">
      <w:pPr>
        <w:ind w:left="708"/>
        <w:jc w:val="both"/>
        <w:rPr>
          <w:rFonts w:cs="Arial"/>
          <w:b/>
          <w:sz w:val="18"/>
          <w:szCs w:val="18"/>
          <w:lang w:val="en-US" w:eastAsia="en-GB"/>
        </w:rPr>
      </w:pPr>
      <w:r w:rsidRPr="005514DC">
        <w:rPr>
          <w:rFonts w:cs="Arial"/>
          <w:b/>
          <w:sz w:val="18"/>
          <w:szCs w:val="18"/>
          <w:lang w:val="en-US" w:eastAsia="en-GB"/>
        </w:rPr>
        <w:t>Figure 3: Location of School and Kindergarten alongside the road and direction of travel</w:t>
      </w:r>
    </w:p>
    <w:p w:rsidR="005514DC" w:rsidRDefault="005514DC" w:rsidP="0058215D">
      <w:pPr>
        <w:ind w:left="708"/>
        <w:jc w:val="both"/>
        <w:rPr>
          <w:rFonts w:cs="Arial"/>
          <w:color w:val="808080"/>
          <w:sz w:val="20"/>
          <w:szCs w:val="20"/>
          <w:lang w:val="en-US" w:eastAsia="en-GB"/>
        </w:rPr>
      </w:pPr>
    </w:p>
    <w:p w:rsidR="005514DC" w:rsidRDefault="005514DC" w:rsidP="0058215D">
      <w:pPr>
        <w:ind w:left="708"/>
        <w:jc w:val="both"/>
        <w:rPr>
          <w:rFonts w:cs="Arial"/>
          <w:sz w:val="20"/>
          <w:szCs w:val="20"/>
          <w:lang w:val="en-US" w:eastAsia="en-GB"/>
        </w:rPr>
      </w:pPr>
      <w:r w:rsidRPr="005514DC">
        <w:rPr>
          <w:rFonts w:cs="Arial"/>
          <w:sz w:val="20"/>
          <w:szCs w:val="20"/>
          <w:lang w:val="en-US" w:eastAsia="en-GB"/>
        </w:rPr>
        <w:t>When driving on the road</w:t>
      </w:r>
      <w:r>
        <w:rPr>
          <w:rFonts w:cs="Arial"/>
          <w:sz w:val="20"/>
          <w:szCs w:val="20"/>
          <w:lang w:val="en-US" w:eastAsia="en-GB"/>
        </w:rPr>
        <w:t xml:space="preserve"> (in the vicinity of school and kindergarten Trje)</w:t>
      </w:r>
      <w:r w:rsidRPr="005514DC">
        <w:rPr>
          <w:rFonts w:cs="Arial"/>
          <w:sz w:val="20"/>
          <w:szCs w:val="20"/>
          <w:lang w:val="en-US" w:eastAsia="en-GB"/>
        </w:rPr>
        <w:t>, driver does not get proper information that School and Kindergarten is nearby and with that also children as vulnerable road users (VRU) to be present on t</w:t>
      </w:r>
      <w:r>
        <w:rPr>
          <w:rFonts w:cs="Arial"/>
          <w:sz w:val="20"/>
          <w:szCs w:val="20"/>
          <w:lang w:val="en-US" w:eastAsia="en-GB"/>
        </w:rPr>
        <w:t>he road. Drivers in transit do</w:t>
      </w:r>
      <w:r w:rsidRPr="005514DC">
        <w:rPr>
          <w:rFonts w:cs="Arial"/>
          <w:sz w:val="20"/>
          <w:szCs w:val="20"/>
          <w:lang w:val="en-US" w:eastAsia="en-GB"/>
        </w:rPr>
        <w:t xml:space="preserve"> not expect that School and Kindergarten will be situated outside the town, while ones who are familiar with the location of School and Kindergarten (the locals) pay a little attention to it, as they drive by daily in automated driving mode (daydreaming etc.). So the existing road design is not very self-explaining.</w:t>
      </w:r>
      <w:r>
        <w:rPr>
          <w:rFonts w:cs="Arial"/>
          <w:sz w:val="20"/>
          <w:szCs w:val="20"/>
          <w:lang w:val="en-US" w:eastAsia="en-GB"/>
        </w:rPr>
        <w:t xml:space="preserve"> </w:t>
      </w:r>
      <w:r w:rsidRPr="005514DC">
        <w:rPr>
          <w:rFonts w:cs="Arial"/>
          <w:sz w:val="20"/>
          <w:szCs w:val="20"/>
          <w:lang w:val="en-US" w:eastAsia="en-GB"/>
        </w:rPr>
        <w:t>We could say that road does not speak to the drivers and therefore they are not attentive to potential danger – children on the road.</w:t>
      </w:r>
    </w:p>
    <w:p w:rsidR="002E5461" w:rsidRDefault="002E5461" w:rsidP="0058215D">
      <w:pPr>
        <w:ind w:left="708"/>
        <w:jc w:val="both"/>
        <w:rPr>
          <w:rFonts w:cs="Arial"/>
          <w:sz w:val="20"/>
          <w:szCs w:val="20"/>
          <w:lang w:val="en-US" w:eastAsia="en-GB"/>
        </w:rPr>
      </w:pPr>
    </w:p>
    <w:p w:rsidR="00C43100" w:rsidRPr="002E5461" w:rsidRDefault="002E5461" w:rsidP="00C43100">
      <w:pPr>
        <w:ind w:left="708"/>
        <w:jc w:val="both"/>
        <w:rPr>
          <w:rFonts w:cs="Arial"/>
          <w:sz w:val="20"/>
          <w:szCs w:val="20"/>
          <w:lang w:val="en-US" w:eastAsia="en-GB"/>
        </w:rPr>
      </w:pPr>
      <w:r w:rsidRPr="002E5461">
        <w:rPr>
          <w:rFonts w:cs="Arial"/>
          <w:sz w:val="20"/>
          <w:szCs w:val="20"/>
          <w:lang w:val="en-US" w:eastAsia="en-GB"/>
        </w:rPr>
        <w:t>S</w:t>
      </w:r>
      <w:r>
        <w:rPr>
          <w:rFonts w:cs="Arial"/>
          <w:sz w:val="20"/>
          <w:szCs w:val="20"/>
          <w:lang w:val="en-US" w:eastAsia="en-GB"/>
        </w:rPr>
        <w:t xml:space="preserve">o </w:t>
      </w:r>
      <w:r w:rsidRPr="002E5461">
        <w:rPr>
          <w:rFonts w:cs="Arial"/>
          <w:sz w:val="20"/>
          <w:szCs w:val="20"/>
          <w:lang w:val="en-US" w:eastAsia="en-GB"/>
        </w:rPr>
        <w:t>first</w:t>
      </w:r>
      <w:r w:rsidR="00C43100">
        <w:rPr>
          <w:rFonts w:cs="Arial"/>
          <w:sz w:val="20"/>
          <w:szCs w:val="20"/>
          <w:lang w:val="en-US" w:eastAsia="en-GB"/>
        </w:rPr>
        <w:t>, I</w:t>
      </w:r>
      <w:r w:rsidRPr="002E5461">
        <w:rPr>
          <w:rFonts w:cs="Arial"/>
          <w:sz w:val="20"/>
          <w:szCs w:val="20"/>
          <w:lang w:val="en-US" w:eastAsia="en-GB"/>
        </w:rPr>
        <w:t xml:space="preserve"> gathered information from school, where pupils actually walk. After r</w:t>
      </w:r>
      <w:r>
        <w:rPr>
          <w:rFonts w:cs="Arial"/>
          <w:sz w:val="20"/>
          <w:szCs w:val="20"/>
          <w:lang w:val="en-US" w:eastAsia="en-GB"/>
        </w:rPr>
        <w:t>eceiving all the information, I’ve</w:t>
      </w:r>
      <w:r w:rsidRPr="002E5461">
        <w:rPr>
          <w:rFonts w:cs="Arial"/>
          <w:sz w:val="20"/>
          <w:szCs w:val="20"/>
          <w:lang w:val="en-US" w:eastAsia="en-GB"/>
        </w:rPr>
        <w:t xml:space="preserve"> decided to design the solution in a way, that road will talk to drivers by its design – </w:t>
      </w:r>
      <w:r w:rsidR="00BA21CD">
        <w:rPr>
          <w:rFonts w:cs="Arial"/>
          <w:sz w:val="20"/>
          <w:szCs w:val="20"/>
          <w:lang w:val="en-US" w:eastAsia="en-GB"/>
        </w:rPr>
        <w:t>“</w:t>
      </w:r>
      <w:r w:rsidRPr="002E5461">
        <w:rPr>
          <w:rFonts w:cs="Arial"/>
          <w:sz w:val="20"/>
          <w:szCs w:val="20"/>
          <w:lang w:val="en-US" w:eastAsia="en-GB"/>
        </w:rPr>
        <w:t>be aware of children</w:t>
      </w:r>
      <w:r w:rsidR="00BA21CD">
        <w:rPr>
          <w:rFonts w:cs="Arial"/>
          <w:sz w:val="20"/>
          <w:szCs w:val="20"/>
          <w:lang w:val="en-US" w:eastAsia="en-GB"/>
        </w:rPr>
        <w:t>”</w:t>
      </w:r>
      <w:r w:rsidRPr="002E5461">
        <w:rPr>
          <w:rFonts w:cs="Arial"/>
          <w:sz w:val="20"/>
          <w:szCs w:val="20"/>
          <w:lang w:val="en-US" w:eastAsia="en-GB"/>
        </w:rPr>
        <w:t xml:space="preserve">. </w:t>
      </w:r>
      <w:r>
        <w:rPr>
          <w:rFonts w:cs="Arial"/>
          <w:sz w:val="20"/>
          <w:szCs w:val="20"/>
          <w:lang w:val="en-US" w:eastAsia="en-GB"/>
        </w:rPr>
        <w:t xml:space="preserve">I also had help with designing the concept, from my colleague from PIARC Mrs. Sibylle Birth, who has a PhD from phycology and is a </w:t>
      </w:r>
      <w:r w:rsidR="00BA21CD">
        <w:rPr>
          <w:rFonts w:cs="Arial"/>
          <w:sz w:val="20"/>
          <w:szCs w:val="20"/>
          <w:lang w:val="en-US" w:eastAsia="en-GB"/>
        </w:rPr>
        <w:t>leading expert in PIARC</w:t>
      </w:r>
      <w:r w:rsidR="007965F3">
        <w:rPr>
          <w:rFonts w:cs="Arial"/>
          <w:sz w:val="20"/>
          <w:szCs w:val="20"/>
          <w:lang w:val="en-US" w:eastAsia="en-GB"/>
        </w:rPr>
        <w:t xml:space="preserve"> in Human Factors</w:t>
      </w:r>
      <w:r w:rsidR="00BA21CD">
        <w:rPr>
          <w:rFonts w:cs="Arial"/>
          <w:sz w:val="20"/>
          <w:szCs w:val="20"/>
          <w:lang w:val="en-US" w:eastAsia="en-GB"/>
        </w:rPr>
        <w:t>.</w:t>
      </w:r>
    </w:p>
    <w:p w:rsidR="002E5461" w:rsidRPr="002E5461" w:rsidRDefault="00A15610" w:rsidP="002E5461">
      <w:pPr>
        <w:ind w:left="708"/>
        <w:jc w:val="both"/>
        <w:rPr>
          <w:rFonts w:cs="Arial"/>
          <w:sz w:val="20"/>
          <w:szCs w:val="20"/>
          <w:lang w:val="en-US" w:eastAsia="en-GB"/>
        </w:rPr>
      </w:pPr>
      <w:r>
        <w:rPr>
          <w:rFonts w:cs="Arial"/>
          <w:sz w:val="20"/>
          <w:szCs w:val="20"/>
          <w:lang w:val="en-US" w:eastAsia="en-GB"/>
        </w:rPr>
        <w:t>I</w:t>
      </w:r>
      <w:r w:rsidR="002E5461" w:rsidRPr="002E5461">
        <w:rPr>
          <w:rFonts w:cs="Arial"/>
          <w:sz w:val="20"/>
          <w:szCs w:val="20"/>
          <w:lang w:val="en-US" w:eastAsia="en-GB"/>
        </w:rPr>
        <w:t>nformation signs</w:t>
      </w:r>
      <w:r w:rsidR="00C43100">
        <w:rPr>
          <w:rFonts w:cs="Arial"/>
          <w:sz w:val="20"/>
          <w:szCs w:val="20"/>
          <w:lang w:val="en-US" w:eastAsia="en-GB"/>
        </w:rPr>
        <w:t xml:space="preserve"> and markings</w:t>
      </w:r>
      <w:r>
        <w:rPr>
          <w:rFonts w:cs="Arial"/>
          <w:sz w:val="20"/>
          <w:szCs w:val="20"/>
          <w:lang w:val="en-US" w:eastAsia="en-GB"/>
        </w:rPr>
        <w:t xml:space="preserve"> were designed</w:t>
      </w:r>
      <w:r w:rsidR="002E5461" w:rsidRPr="002E5461">
        <w:rPr>
          <w:rFonts w:cs="Arial"/>
          <w:sz w:val="20"/>
          <w:szCs w:val="20"/>
          <w:lang w:val="en-US" w:eastAsia="en-GB"/>
        </w:rPr>
        <w:t xml:space="preserve"> “in user friendly way” </w:t>
      </w:r>
      <w:r>
        <w:rPr>
          <w:rFonts w:cs="Arial"/>
          <w:sz w:val="20"/>
          <w:szCs w:val="20"/>
          <w:lang w:val="en-US" w:eastAsia="en-GB"/>
        </w:rPr>
        <w:t>to talk</w:t>
      </w:r>
      <w:r w:rsidR="002E5461" w:rsidRPr="002E5461">
        <w:rPr>
          <w:rFonts w:cs="Arial"/>
          <w:sz w:val="20"/>
          <w:szCs w:val="20"/>
          <w:lang w:val="en-US" w:eastAsia="en-GB"/>
        </w:rPr>
        <w:t xml:space="preserve"> to drivers and stimulating them to be more attentive of children on the road and at the same time encourage them to drive with more caution.</w:t>
      </w:r>
    </w:p>
    <w:p w:rsidR="002E5461" w:rsidRPr="002E5461" w:rsidRDefault="002E5461" w:rsidP="00BA21CD">
      <w:pPr>
        <w:ind w:left="708"/>
        <w:jc w:val="both"/>
        <w:rPr>
          <w:rFonts w:cs="Arial"/>
          <w:sz w:val="20"/>
          <w:szCs w:val="20"/>
          <w:lang w:val="en-US" w:eastAsia="en-GB"/>
        </w:rPr>
      </w:pPr>
      <w:r w:rsidRPr="002E5461">
        <w:rPr>
          <w:rFonts w:cs="Arial"/>
          <w:sz w:val="20"/>
          <w:szCs w:val="20"/>
          <w:lang w:val="en-US" w:eastAsia="en-GB"/>
        </w:rPr>
        <w:t xml:space="preserve">In </w:t>
      </w:r>
      <w:r w:rsidR="000A411D">
        <w:rPr>
          <w:rFonts w:cs="Arial"/>
          <w:sz w:val="20"/>
          <w:szCs w:val="20"/>
          <w:lang w:val="en-US" w:eastAsia="en-GB"/>
        </w:rPr>
        <w:t xml:space="preserve">close </w:t>
      </w:r>
      <w:r w:rsidRPr="002E5461">
        <w:rPr>
          <w:rFonts w:cs="Arial"/>
          <w:sz w:val="20"/>
          <w:szCs w:val="20"/>
          <w:lang w:val="en-US" w:eastAsia="en-GB"/>
        </w:rPr>
        <w:t xml:space="preserve">vicinity of School and Kindergarten junction, where there are also bus-stops and a pedestrian crossing, </w:t>
      </w:r>
      <w:r w:rsidR="000A411D">
        <w:rPr>
          <w:rFonts w:cs="Arial"/>
          <w:sz w:val="20"/>
          <w:szCs w:val="20"/>
          <w:lang w:val="en-US" w:eastAsia="en-GB"/>
        </w:rPr>
        <w:t xml:space="preserve">special </w:t>
      </w:r>
      <w:r w:rsidRPr="002E5461">
        <w:rPr>
          <w:rFonts w:cs="Arial"/>
          <w:sz w:val="20"/>
          <w:szCs w:val="20"/>
          <w:lang w:val="en-US" w:eastAsia="en-GB"/>
        </w:rPr>
        <w:t xml:space="preserve">totems </w:t>
      </w:r>
      <w:r w:rsidR="000A411D">
        <w:rPr>
          <w:rFonts w:cs="Arial"/>
          <w:sz w:val="20"/>
          <w:szCs w:val="20"/>
          <w:lang w:val="en-US" w:eastAsia="en-GB"/>
        </w:rPr>
        <w:t xml:space="preserve">were set up </w:t>
      </w:r>
      <w:r w:rsidRPr="002E5461">
        <w:rPr>
          <w:rFonts w:cs="Arial"/>
          <w:sz w:val="20"/>
          <w:szCs w:val="20"/>
          <w:lang w:val="en-US" w:eastAsia="en-GB"/>
        </w:rPr>
        <w:t>and colorful bollards</w:t>
      </w:r>
      <w:r w:rsidR="00BA21CD">
        <w:rPr>
          <w:rFonts w:cs="Arial"/>
          <w:sz w:val="20"/>
          <w:szCs w:val="20"/>
          <w:lang w:val="en-US" w:eastAsia="en-GB"/>
        </w:rPr>
        <w:t xml:space="preserve">. </w:t>
      </w:r>
      <w:r w:rsidRPr="002E5461">
        <w:rPr>
          <w:rFonts w:cs="Arial"/>
          <w:sz w:val="20"/>
          <w:szCs w:val="20"/>
          <w:lang w:val="en-US" w:eastAsia="en-GB"/>
        </w:rPr>
        <w:t>Traffic signage, urban equipment and markings were carefully designed and put into place considering the road alignment and roadside environ</w:t>
      </w:r>
      <w:r w:rsidR="00BA21CD">
        <w:rPr>
          <w:rFonts w:cs="Arial"/>
          <w:sz w:val="20"/>
          <w:szCs w:val="20"/>
          <w:lang w:val="en-US" w:eastAsia="en-GB"/>
        </w:rPr>
        <w:t xml:space="preserve">ment. </w:t>
      </w:r>
    </w:p>
    <w:p w:rsidR="005514DC" w:rsidRDefault="002E5461" w:rsidP="002E5461">
      <w:pPr>
        <w:ind w:left="708"/>
        <w:jc w:val="both"/>
        <w:rPr>
          <w:rFonts w:cs="Arial"/>
          <w:sz w:val="20"/>
          <w:szCs w:val="20"/>
          <w:lang w:val="en-US" w:eastAsia="en-GB"/>
        </w:rPr>
      </w:pPr>
      <w:r w:rsidRPr="002E5461">
        <w:rPr>
          <w:rFonts w:cs="Arial"/>
          <w:sz w:val="20"/>
          <w:szCs w:val="20"/>
          <w:lang w:val="en-US" w:eastAsia="en-GB"/>
        </w:rPr>
        <w:t>All equipment (especially bollards) was carefully chosen so that in the case of impact they do not pose additional threat to road users. Passive safety is also important when designing this kind of safety solutions.</w:t>
      </w:r>
    </w:p>
    <w:p w:rsidR="00BA21CD" w:rsidRPr="002E5461" w:rsidRDefault="00BA21CD" w:rsidP="002E5461">
      <w:pPr>
        <w:ind w:left="708"/>
        <w:jc w:val="both"/>
        <w:rPr>
          <w:rFonts w:cs="Arial"/>
          <w:sz w:val="20"/>
          <w:szCs w:val="20"/>
          <w:lang w:val="en-US" w:eastAsia="en-GB"/>
        </w:rPr>
      </w:pPr>
    </w:p>
    <w:p w:rsidR="001213E6" w:rsidRPr="001A6F6F" w:rsidRDefault="001213E6" w:rsidP="001213E6">
      <w:pPr>
        <w:pStyle w:val="Naslov1"/>
        <w:numPr>
          <w:ilvl w:val="0"/>
          <w:numId w:val="30"/>
        </w:numPr>
        <w:jc w:val="both"/>
        <w:rPr>
          <w:rFonts w:ascii="Arial" w:hAnsi="Arial" w:cs="Arial"/>
          <w:b/>
          <w:bCs/>
        </w:rPr>
      </w:pPr>
      <w:r w:rsidRPr="001A6F6F">
        <w:rPr>
          <w:rFonts w:ascii="Arial" w:hAnsi="Arial" w:cs="Arial"/>
          <w:b/>
          <w:bCs/>
        </w:rPr>
        <w:t>Address potential technology gaps</w:t>
      </w:r>
    </w:p>
    <w:p w:rsidR="00C43100" w:rsidRPr="00C43100" w:rsidRDefault="00C43100" w:rsidP="00C43100">
      <w:pPr>
        <w:ind w:left="708"/>
        <w:jc w:val="both"/>
        <w:rPr>
          <w:rFonts w:cs="Arial"/>
          <w:sz w:val="20"/>
          <w:szCs w:val="20"/>
          <w:lang w:val="en-US" w:eastAsia="en-GB"/>
        </w:rPr>
      </w:pPr>
      <w:r w:rsidRPr="00C43100">
        <w:rPr>
          <w:rFonts w:cs="Arial"/>
          <w:sz w:val="20"/>
          <w:szCs w:val="20"/>
          <w:lang w:val="en-US" w:eastAsia="en-GB"/>
        </w:rPr>
        <w:t>Considering the legislation, I could not drastically change the road design, as I did not want to make the solution legislative litigable, and also some budged restrictions had to be considered as pilot project was supported by the companies (donors), who decided to do the work “pro-bono”.</w:t>
      </w:r>
    </w:p>
    <w:p w:rsidR="001213E6" w:rsidRPr="00D50AC7" w:rsidRDefault="00BA21CD" w:rsidP="001213E6">
      <w:pPr>
        <w:ind w:left="708"/>
        <w:jc w:val="both"/>
        <w:rPr>
          <w:rFonts w:cs="Arial"/>
          <w:sz w:val="20"/>
          <w:szCs w:val="20"/>
          <w:lang w:val="en-US" w:eastAsia="en-GB"/>
        </w:rPr>
      </w:pPr>
      <w:r w:rsidRPr="00D50AC7">
        <w:rPr>
          <w:rFonts w:cs="Arial"/>
          <w:sz w:val="20"/>
          <w:szCs w:val="20"/>
          <w:lang w:val="en-US" w:eastAsia="en-GB"/>
        </w:rPr>
        <w:t xml:space="preserve">The main problem was, finding the right products for the solution. As this was a pilot project, I had to do a lot of improvising to find the right materials and products for the solution. I had to use materials / products that were available to me by the </w:t>
      </w:r>
      <w:r w:rsidR="00D50AC7" w:rsidRPr="00D50AC7">
        <w:rPr>
          <w:rFonts w:cs="Arial"/>
          <w:sz w:val="20"/>
          <w:szCs w:val="20"/>
          <w:lang w:val="en-US" w:eastAsia="en-GB"/>
        </w:rPr>
        <w:t xml:space="preserve">product range of the donors. </w:t>
      </w:r>
    </w:p>
    <w:p w:rsidR="00D50AC7" w:rsidRPr="00D50AC7" w:rsidRDefault="00D50AC7" w:rsidP="001213E6">
      <w:pPr>
        <w:ind w:left="708"/>
        <w:jc w:val="both"/>
        <w:rPr>
          <w:rFonts w:cs="Arial"/>
          <w:sz w:val="20"/>
          <w:szCs w:val="20"/>
          <w:lang w:val="en-US" w:eastAsia="en-GB"/>
        </w:rPr>
      </w:pPr>
      <w:r w:rsidRPr="00D50AC7">
        <w:rPr>
          <w:rFonts w:cs="Arial"/>
          <w:sz w:val="20"/>
          <w:szCs w:val="20"/>
          <w:lang w:val="en-US" w:eastAsia="en-GB"/>
        </w:rPr>
        <w:t>Special problem was finding the right mat</w:t>
      </w:r>
      <w:r w:rsidR="00C43100">
        <w:rPr>
          <w:rFonts w:cs="Arial"/>
          <w:sz w:val="20"/>
          <w:szCs w:val="20"/>
          <w:lang w:val="en-US" w:eastAsia="en-GB"/>
        </w:rPr>
        <w:t>erials for totems and bollards as well designing the right dimensions and raster between colorful circles on the pavement.</w:t>
      </w:r>
    </w:p>
    <w:p w:rsidR="001213E6" w:rsidRDefault="001213E6" w:rsidP="001213E6">
      <w:pPr>
        <w:ind w:left="708"/>
        <w:jc w:val="both"/>
        <w:rPr>
          <w:rFonts w:cs="Arial"/>
          <w:color w:val="808080"/>
          <w:sz w:val="20"/>
          <w:szCs w:val="20"/>
          <w:lang w:val="en-US" w:eastAsia="en-GB"/>
        </w:rPr>
      </w:pPr>
    </w:p>
    <w:p w:rsidR="00D50AC7" w:rsidRDefault="00D50AC7" w:rsidP="001213E6">
      <w:pPr>
        <w:ind w:left="708"/>
        <w:jc w:val="both"/>
        <w:rPr>
          <w:rFonts w:cs="Arial"/>
          <w:color w:val="808080"/>
          <w:sz w:val="20"/>
          <w:szCs w:val="20"/>
          <w:lang w:val="en-US" w:eastAsia="en-GB"/>
        </w:rPr>
      </w:pPr>
    </w:p>
    <w:p w:rsidR="000A411D" w:rsidRDefault="000A411D" w:rsidP="001213E6">
      <w:pPr>
        <w:ind w:left="708"/>
        <w:jc w:val="both"/>
        <w:rPr>
          <w:rFonts w:cs="Arial"/>
          <w:color w:val="808080"/>
          <w:sz w:val="20"/>
          <w:szCs w:val="20"/>
          <w:lang w:val="en-US" w:eastAsia="en-GB"/>
        </w:rPr>
      </w:pPr>
    </w:p>
    <w:p w:rsidR="000A411D" w:rsidRPr="00BC599D" w:rsidRDefault="000A411D" w:rsidP="001213E6">
      <w:pPr>
        <w:ind w:left="708"/>
        <w:jc w:val="both"/>
        <w:rPr>
          <w:rFonts w:cs="Arial"/>
          <w:color w:val="808080"/>
          <w:sz w:val="20"/>
          <w:szCs w:val="20"/>
          <w:lang w:val="en-US" w:eastAsia="en-GB"/>
        </w:rPr>
      </w:pPr>
    </w:p>
    <w:p w:rsidR="001213E6" w:rsidRDefault="001213E6" w:rsidP="001213E6">
      <w:pPr>
        <w:pStyle w:val="Naslov1"/>
        <w:numPr>
          <w:ilvl w:val="0"/>
          <w:numId w:val="30"/>
        </w:numPr>
        <w:jc w:val="both"/>
        <w:rPr>
          <w:rFonts w:ascii="Arial" w:hAnsi="Arial"/>
          <w:b/>
          <w:bCs/>
        </w:rPr>
      </w:pPr>
      <w:r w:rsidRPr="00AB065C">
        <w:rPr>
          <w:rFonts w:ascii="Arial" w:hAnsi="Arial"/>
          <w:b/>
          <w:bCs/>
        </w:rPr>
        <w:lastRenderedPageBreak/>
        <w:t xml:space="preserve">Detailed design description </w:t>
      </w:r>
    </w:p>
    <w:p w:rsidR="001213E6" w:rsidRDefault="000A411D" w:rsidP="001213E6">
      <w:pPr>
        <w:ind w:left="720"/>
        <w:jc w:val="both"/>
        <w:rPr>
          <w:rFonts w:cs="Arial"/>
          <w:color w:val="FF0000"/>
          <w:sz w:val="20"/>
          <w:szCs w:val="20"/>
          <w:lang w:val="en-US" w:eastAsia="en-GB"/>
        </w:rPr>
      </w:pPr>
      <w:r w:rsidRPr="009A5BA6">
        <w:rPr>
          <w:rFonts w:cs="Arial"/>
          <w:sz w:val="20"/>
          <w:szCs w:val="20"/>
          <w:lang w:val="en-US" w:eastAsia="en-GB"/>
        </w:rPr>
        <w:t>I’ve decided to set up</w:t>
      </w:r>
      <w:r w:rsidR="008567E7" w:rsidRPr="009A5BA6">
        <w:rPr>
          <w:rFonts w:cs="Arial"/>
          <w:sz w:val="20"/>
          <w:szCs w:val="20"/>
          <w:lang w:val="en-US" w:eastAsia="en-GB"/>
        </w:rPr>
        <w:t xml:space="preserve"> self-explaining</w:t>
      </w:r>
      <w:r w:rsidRPr="009A5BA6">
        <w:rPr>
          <w:rFonts w:cs="Arial"/>
          <w:sz w:val="20"/>
          <w:szCs w:val="20"/>
          <w:lang w:val="en-US" w:eastAsia="en-GB"/>
        </w:rPr>
        <w:t xml:space="preserve"> information signs, at the beginning from each direction of travel towards the School and Kindergarten. From information signs, all the way to School and Kindergarten where pupils walk to and from School</w:t>
      </w:r>
      <w:r w:rsidR="007965F3">
        <w:rPr>
          <w:rFonts w:cs="Arial"/>
          <w:sz w:val="20"/>
          <w:szCs w:val="20"/>
          <w:lang w:val="en-US" w:eastAsia="en-GB"/>
        </w:rPr>
        <w:t>,</w:t>
      </w:r>
      <w:r w:rsidRPr="009A5BA6">
        <w:rPr>
          <w:rFonts w:cs="Arial"/>
          <w:sz w:val="20"/>
          <w:szCs w:val="20"/>
          <w:lang w:val="en-US" w:eastAsia="en-GB"/>
        </w:rPr>
        <w:t xml:space="preserve"> and kindergarten children take their daily stroll</w:t>
      </w:r>
      <w:r w:rsidR="00832B1B" w:rsidRPr="009A5BA6">
        <w:rPr>
          <w:rFonts w:cs="Arial"/>
          <w:sz w:val="20"/>
          <w:szCs w:val="20"/>
          <w:lang w:val="en-US" w:eastAsia="en-GB"/>
        </w:rPr>
        <w:t xml:space="preserve">, colorful circles, with additional anti-skid elements, </w:t>
      </w:r>
      <w:r w:rsidR="008567E7" w:rsidRPr="009A5BA6">
        <w:rPr>
          <w:rFonts w:cs="Arial"/>
          <w:sz w:val="20"/>
          <w:szCs w:val="20"/>
          <w:lang w:val="en-US" w:eastAsia="en-GB"/>
        </w:rPr>
        <w:t>were marked on the pavement, as shown in figures 4 and 5 below</w:t>
      </w:r>
      <w:r w:rsidR="008567E7" w:rsidRPr="007965F3">
        <w:rPr>
          <w:rFonts w:cs="Arial"/>
          <w:sz w:val="20"/>
          <w:szCs w:val="20"/>
          <w:lang w:val="en-US" w:eastAsia="en-GB"/>
        </w:rPr>
        <w:t>.</w:t>
      </w:r>
      <w:r w:rsidR="007965F3" w:rsidRPr="007965F3">
        <w:rPr>
          <w:rFonts w:cs="Arial"/>
          <w:sz w:val="20"/>
          <w:szCs w:val="20"/>
          <w:lang w:val="en-US" w:eastAsia="en-GB"/>
        </w:rPr>
        <w:t xml:space="preserve"> Circles were separated apart (raster / distance between them), so that children could not play on the pavement, by jumping from one circle to another.</w:t>
      </w:r>
    </w:p>
    <w:p w:rsidR="008567E7" w:rsidRDefault="008567E7" w:rsidP="001213E6">
      <w:pPr>
        <w:ind w:left="720"/>
        <w:jc w:val="both"/>
        <w:rPr>
          <w:rFonts w:cs="Arial"/>
          <w:color w:val="FF0000"/>
          <w:sz w:val="20"/>
          <w:szCs w:val="20"/>
          <w:lang w:val="en-US" w:eastAsia="en-GB"/>
        </w:rPr>
      </w:pPr>
    </w:p>
    <w:p w:rsidR="008567E7" w:rsidRDefault="00C33CCC" w:rsidP="001213E6">
      <w:pPr>
        <w:ind w:left="720"/>
        <w:jc w:val="both"/>
        <w:rPr>
          <w:rFonts w:cs="Arial"/>
          <w:color w:val="FF0000"/>
          <w:sz w:val="20"/>
          <w:szCs w:val="20"/>
          <w:lang w:val="en-US" w:eastAsia="en-GB"/>
        </w:rPr>
      </w:pPr>
      <w:bookmarkStart w:id="0" w:name="_GoBack"/>
      <w:r>
        <w:rPr>
          <w:rFonts w:cs="Arial"/>
          <w:noProof/>
          <w:color w:val="FF0000"/>
          <w:sz w:val="20"/>
          <w:szCs w:val="20"/>
          <w:lang w:val="sl-SI" w:eastAsia="sl-SI"/>
        </w:rPr>
        <w:drawing>
          <wp:inline distT="0" distB="0" distL="0" distR="0" wp14:anchorId="35DAAB04">
            <wp:extent cx="4524375" cy="2945694"/>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4537779" cy="2954421"/>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8567E7" w:rsidRPr="00832B1B" w:rsidRDefault="00832B1B" w:rsidP="008567E7">
      <w:pPr>
        <w:ind w:left="720"/>
        <w:jc w:val="both"/>
        <w:rPr>
          <w:rFonts w:cs="Arial"/>
          <w:b/>
          <w:sz w:val="18"/>
          <w:szCs w:val="18"/>
          <w:lang w:val="en-US" w:eastAsia="en-GB"/>
        </w:rPr>
      </w:pPr>
      <w:r w:rsidRPr="00832B1B">
        <w:rPr>
          <w:rFonts w:cs="Arial"/>
          <w:b/>
          <w:sz w:val="18"/>
          <w:szCs w:val="18"/>
          <w:lang w:val="en-US" w:eastAsia="en-GB"/>
        </w:rPr>
        <w:t>Figure 4</w:t>
      </w:r>
      <w:r w:rsidR="008567E7" w:rsidRPr="00832B1B">
        <w:rPr>
          <w:rFonts w:cs="Arial"/>
          <w:b/>
          <w:sz w:val="18"/>
          <w:szCs w:val="18"/>
          <w:lang w:val="en-US" w:eastAsia="en-GB"/>
        </w:rPr>
        <w:t>: Information</w:t>
      </w:r>
      <w:r w:rsidR="008567E7" w:rsidRPr="00832B1B">
        <w:rPr>
          <w:b/>
          <w:sz w:val="18"/>
          <w:szCs w:val="18"/>
        </w:rPr>
        <w:t xml:space="preserve"> </w:t>
      </w:r>
      <w:r w:rsidR="008320C1">
        <w:rPr>
          <w:rFonts w:cs="Arial"/>
          <w:b/>
          <w:sz w:val="18"/>
          <w:szCs w:val="18"/>
          <w:lang w:val="en-US" w:eastAsia="en-GB"/>
        </w:rPr>
        <w:t>signs</w:t>
      </w:r>
    </w:p>
    <w:p w:rsidR="00832B1B" w:rsidRPr="00832B1B" w:rsidRDefault="00832B1B" w:rsidP="008567E7">
      <w:pPr>
        <w:ind w:left="720"/>
        <w:jc w:val="both"/>
        <w:rPr>
          <w:rFonts w:cs="Arial"/>
          <w:b/>
          <w:sz w:val="20"/>
          <w:szCs w:val="20"/>
          <w:lang w:val="en-US" w:eastAsia="en-GB"/>
        </w:rPr>
      </w:pPr>
    </w:p>
    <w:p w:rsidR="00832B1B" w:rsidRPr="008567E7" w:rsidRDefault="00C56D1F" w:rsidP="008567E7">
      <w:pPr>
        <w:ind w:left="720"/>
        <w:jc w:val="both"/>
        <w:rPr>
          <w:rFonts w:cs="Arial"/>
          <w:color w:val="FF0000"/>
          <w:sz w:val="20"/>
          <w:szCs w:val="20"/>
          <w:lang w:val="en-US" w:eastAsia="en-GB"/>
        </w:rPr>
      </w:pPr>
      <w:r>
        <w:rPr>
          <w:rFonts w:cs="Arial"/>
          <w:noProof/>
          <w:color w:val="FF0000"/>
          <w:sz w:val="20"/>
          <w:szCs w:val="20"/>
          <w:lang w:val="sl-SI" w:eastAsia="sl-SI"/>
        </w:rPr>
        <w:drawing>
          <wp:inline distT="0" distB="0" distL="0" distR="0" wp14:anchorId="59891CBB">
            <wp:extent cx="4514850" cy="190332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4845" t="37633" r="5315" b="11784"/>
                    <a:stretch/>
                  </pic:blipFill>
                  <pic:spPr bwMode="auto">
                    <a:xfrm>
                      <a:off x="0" y="0"/>
                      <a:ext cx="4528216" cy="1908955"/>
                    </a:xfrm>
                    <a:prstGeom prst="rect">
                      <a:avLst/>
                    </a:prstGeom>
                    <a:noFill/>
                    <a:ln>
                      <a:noFill/>
                    </a:ln>
                    <a:extLst>
                      <a:ext uri="{53640926-AAD7-44D8-BBD7-CCE9431645EC}">
                        <a14:shadowObscured xmlns:a14="http://schemas.microsoft.com/office/drawing/2010/main"/>
                      </a:ext>
                    </a:extLst>
                  </pic:spPr>
                </pic:pic>
              </a:graphicData>
            </a:graphic>
          </wp:inline>
        </w:drawing>
      </w:r>
    </w:p>
    <w:p w:rsidR="008567E7" w:rsidRPr="00832B1B" w:rsidRDefault="00832B1B" w:rsidP="001213E6">
      <w:pPr>
        <w:ind w:left="720"/>
        <w:jc w:val="both"/>
        <w:rPr>
          <w:rFonts w:cs="Arial"/>
          <w:b/>
          <w:sz w:val="18"/>
          <w:szCs w:val="18"/>
          <w:lang w:val="en-US" w:eastAsia="en-GB"/>
        </w:rPr>
      </w:pPr>
      <w:r>
        <w:rPr>
          <w:rFonts w:cs="Arial"/>
          <w:b/>
          <w:sz w:val="18"/>
          <w:szCs w:val="18"/>
          <w:lang w:val="en-US" w:eastAsia="en-GB"/>
        </w:rPr>
        <w:t>Figure 5</w:t>
      </w:r>
      <w:r w:rsidRPr="00832B1B">
        <w:rPr>
          <w:rFonts w:cs="Arial"/>
          <w:b/>
          <w:sz w:val="18"/>
          <w:szCs w:val="18"/>
          <w:lang w:val="en-US" w:eastAsia="en-GB"/>
        </w:rPr>
        <w:t>: Pavement markings (blue and yellow circles)</w:t>
      </w:r>
    </w:p>
    <w:p w:rsidR="00832B1B" w:rsidRDefault="00832B1B" w:rsidP="001213E6">
      <w:pPr>
        <w:ind w:left="720"/>
        <w:jc w:val="both"/>
        <w:rPr>
          <w:rFonts w:cs="Arial"/>
          <w:color w:val="808080"/>
          <w:sz w:val="20"/>
          <w:szCs w:val="20"/>
          <w:lang w:val="en-US" w:eastAsia="en-GB"/>
        </w:rPr>
      </w:pPr>
    </w:p>
    <w:p w:rsidR="008D5425" w:rsidRPr="008D5425" w:rsidRDefault="00832B1B" w:rsidP="001213E6">
      <w:pPr>
        <w:ind w:left="720"/>
        <w:jc w:val="both"/>
        <w:rPr>
          <w:rFonts w:cs="Arial"/>
          <w:sz w:val="20"/>
          <w:szCs w:val="20"/>
          <w:lang w:val="en-US" w:eastAsia="en-GB"/>
        </w:rPr>
      </w:pPr>
      <w:r w:rsidRPr="008D5425">
        <w:rPr>
          <w:rFonts w:cs="Arial"/>
          <w:sz w:val="20"/>
          <w:szCs w:val="20"/>
          <w:lang w:val="en-US" w:eastAsia="en-GB"/>
        </w:rPr>
        <w:t xml:space="preserve">In near vicinity of school (near pedestrian </w:t>
      </w:r>
      <w:r w:rsidR="007965F3">
        <w:rPr>
          <w:rFonts w:cs="Arial"/>
          <w:sz w:val="20"/>
          <w:szCs w:val="20"/>
          <w:lang w:val="en-US" w:eastAsia="en-GB"/>
        </w:rPr>
        <w:t>crossing, bus-</w:t>
      </w:r>
      <w:r w:rsidRPr="008D5425">
        <w:rPr>
          <w:rFonts w:cs="Arial"/>
          <w:sz w:val="20"/>
          <w:szCs w:val="20"/>
          <w:lang w:val="en-US" w:eastAsia="en-GB"/>
        </w:rPr>
        <w:t>stops and junction to school), totems were set up, with colorful b</w:t>
      </w:r>
      <w:r w:rsidR="008D5425">
        <w:rPr>
          <w:rFonts w:cs="Arial"/>
          <w:sz w:val="20"/>
          <w:szCs w:val="20"/>
          <w:lang w:val="en-US" w:eastAsia="en-GB"/>
        </w:rPr>
        <w:t>ollards</w:t>
      </w:r>
      <w:r w:rsidR="008D5425" w:rsidRPr="008D5425">
        <w:rPr>
          <w:rFonts w:cs="Arial"/>
          <w:sz w:val="20"/>
          <w:szCs w:val="20"/>
          <w:lang w:val="en-US" w:eastAsia="en-GB"/>
        </w:rPr>
        <w:t xml:space="preserve"> as shown in figures 6 and 7.</w:t>
      </w:r>
      <w:r w:rsidR="008D5425">
        <w:rPr>
          <w:rFonts w:cs="Arial"/>
          <w:sz w:val="20"/>
          <w:szCs w:val="20"/>
          <w:lang w:val="en-US" w:eastAsia="en-GB"/>
        </w:rPr>
        <w:t xml:space="preserve"> Also red color surfaces before the junction were applied and pedestrian crossing was made on blue contrast surface</w:t>
      </w:r>
      <w:r w:rsidR="009A5BA6">
        <w:rPr>
          <w:rFonts w:cs="Arial"/>
          <w:sz w:val="20"/>
          <w:szCs w:val="20"/>
          <w:lang w:val="en-US" w:eastAsia="en-GB"/>
        </w:rPr>
        <w:t xml:space="preserve"> (figure 7 and 8)</w:t>
      </w:r>
      <w:r w:rsidR="008D5425">
        <w:rPr>
          <w:rFonts w:cs="Arial"/>
          <w:sz w:val="20"/>
          <w:szCs w:val="20"/>
          <w:lang w:val="en-US" w:eastAsia="en-GB"/>
        </w:rPr>
        <w:t xml:space="preserve">. Existing traffic signs were replaced with new ones and repositioned on </w:t>
      </w:r>
      <w:r w:rsidR="007965F3">
        <w:rPr>
          <w:rFonts w:cs="Arial"/>
          <w:sz w:val="20"/>
          <w:szCs w:val="20"/>
          <w:lang w:val="en-US" w:eastAsia="en-GB"/>
        </w:rPr>
        <w:t xml:space="preserve">more </w:t>
      </w:r>
      <w:r w:rsidR="008D5425">
        <w:rPr>
          <w:rFonts w:cs="Arial"/>
          <w:sz w:val="20"/>
          <w:szCs w:val="20"/>
          <w:lang w:val="en-US" w:eastAsia="en-GB"/>
        </w:rPr>
        <w:t>suitable locations.</w:t>
      </w:r>
      <w:r w:rsidR="007965F3">
        <w:rPr>
          <w:rFonts w:cs="Arial"/>
          <w:sz w:val="20"/>
          <w:szCs w:val="20"/>
          <w:lang w:val="en-US" w:eastAsia="en-GB"/>
        </w:rPr>
        <w:t xml:space="preserve"> Also some traffic signs (for pedestrian crossing</w:t>
      </w:r>
      <w:r w:rsidR="00432272">
        <w:rPr>
          <w:rFonts w:cs="Arial"/>
          <w:sz w:val="20"/>
          <w:szCs w:val="20"/>
          <w:lang w:val="en-US" w:eastAsia="en-GB"/>
        </w:rPr>
        <w:t xml:space="preserve"> and bus-stop</w:t>
      </w:r>
      <w:r w:rsidR="007965F3">
        <w:rPr>
          <w:rFonts w:cs="Arial"/>
          <w:sz w:val="20"/>
          <w:szCs w:val="20"/>
          <w:lang w:val="en-US" w:eastAsia="en-GB"/>
        </w:rPr>
        <w:t>) were made wit</w:t>
      </w:r>
      <w:r w:rsidR="00432272">
        <w:rPr>
          <w:rFonts w:cs="Arial"/>
          <w:sz w:val="20"/>
          <w:szCs w:val="20"/>
          <w:lang w:val="en-US" w:eastAsia="en-GB"/>
        </w:rPr>
        <w:t>h yellow fluorescent background, to be more conspicuous.</w:t>
      </w:r>
    </w:p>
    <w:p w:rsidR="00832B1B" w:rsidRDefault="00832B1B" w:rsidP="001213E6">
      <w:pPr>
        <w:ind w:left="720"/>
        <w:jc w:val="both"/>
        <w:rPr>
          <w:rFonts w:cs="Arial"/>
          <w:color w:val="808080"/>
          <w:sz w:val="20"/>
          <w:szCs w:val="20"/>
          <w:lang w:val="en-US" w:eastAsia="en-GB"/>
        </w:rPr>
      </w:pPr>
      <w:r>
        <w:rPr>
          <w:rFonts w:cs="Arial"/>
          <w:color w:val="808080"/>
          <w:sz w:val="20"/>
          <w:szCs w:val="20"/>
          <w:lang w:val="en-US" w:eastAsia="en-GB"/>
        </w:rPr>
        <w:t>.</w:t>
      </w:r>
    </w:p>
    <w:p w:rsidR="00832B1B" w:rsidRDefault="008D5425" w:rsidP="001213E6">
      <w:pPr>
        <w:ind w:left="720"/>
        <w:jc w:val="both"/>
        <w:rPr>
          <w:rFonts w:cs="Arial"/>
          <w:color w:val="808080"/>
          <w:sz w:val="20"/>
          <w:szCs w:val="20"/>
          <w:lang w:val="en-US" w:eastAsia="en-GB"/>
        </w:rPr>
      </w:pPr>
      <w:r>
        <w:rPr>
          <w:rFonts w:cs="Arial"/>
          <w:noProof/>
          <w:color w:val="808080"/>
          <w:sz w:val="20"/>
          <w:szCs w:val="20"/>
          <w:lang w:val="sl-SI" w:eastAsia="sl-SI"/>
        </w:rPr>
        <w:lastRenderedPageBreak/>
        <w:drawing>
          <wp:inline distT="0" distB="0" distL="0" distR="0" wp14:anchorId="0450C575">
            <wp:extent cx="4514850" cy="2037188"/>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a:extLst>
                        <a:ext uri="{28A0092B-C50C-407E-A947-70E740481C1C}">
                          <a14:useLocalDpi xmlns:a14="http://schemas.microsoft.com/office/drawing/2010/main" val="0"/>
                        </a:ext>
                      </a:extLst>
                    </a:blip>
                    <a:srcRect l="10103" t="30055" r="1131" b="9837"/>
                    <a:stretch/>
                  </pic:blipFill>
                  <pic:spPr bwMode="auto">
                    <a:xfrm>
                      <a:off x="0" y="0"/>
                      <a:ext cx="4523653" cy="2041160"/>
                    </a:xfrm>
                    <a:prstGeom prst="rect">
                      <a:avLst/>
                    </a:prstGeom>
                    <a:noFill/>
                    <a:ln>
                      <a:noFill/>
                    </a:ln>
                    <a:extLst>
                      <a:ext uri="{53640926-AAD7-44D8-BBD7-CCE9431645EC}">
                        <a14:shadowObscured xmlns:a14="http://schemas.microsoft.com/office/drawing/2010/main"/>
                      </a:ext>
                    </a:extLst>
                  </pic:spPr>
                </pic:pic>
              </a:graphicData>
            </a:graphic>
          </wp:inline>
        </w:drawing>
      </w:r>
    </w:p>
    <w:p w:rsidR="00832B1B" w:rsidRDefault="008D5425" w:rsidP="001213E6">
      <w:pPr>
        <w:ind w:left="720"/>
        <w:jc w:val="both"/>
        <w:rPr>
          <w:rFonts w:cs="Arial"/>
          <w:b/>
          <w:sz w:val="18"/>
          <w:szCs w:val="18"/>
          <w:lang w:val="en-US" w:eastAsia="en-GB"/>
        </w:rPr>
      </w:pPr>
      <w:r w:rsidRPr="008D5425">
        <w:rPr>
          <w:rFonts w:cs="Arial"/>
          <w:b/>
          <w:sz w:val="18"/>
          <w:szCs w:val="18"/>
          <w:lang w:val="en-US" w:eastAsia="en-GB"/>
        </w:rPr>
        <w:t>Figure 6: Totem with colorful bollards</w:t>
      </w:r>
    </w:p>
    <w:p w:rsidR="00C33CCC" w:rsidRPr="00C33CCC" w:rsidRDefault="00C33CCC" w:rsidP="001213E6">
      <w:pPr>
        <w:ind w:left="720"/>
        <w:jc w:val="both"/>
        <w:rPr>
          <w:rFonts w:cs="Arial"/>
          <w:b/>
          <w:sz w:val="20"/>
          <w:szCs w:val="20"/>
          <w:lang w:val="en-US" w:eastAsia="en-GB"/>
        </w:rPr>
      </w:pPr>
    </w:p>
    <w:p w:rsidR="00832B1B" w:rsidRDefault="008D5425" w:rsidP="001213E6">
      <w:pPr>
        <w:ind w:left="720"/>
        <w:jc w:val="both"/>
        <w:rPr>
          <w:rFonts w:cs="Arial"/>
          <w:color w:val="808080"/>
          <w:sz w:val="20"/>
          <w:szCs w:val="20"/>
          <w:lang w:val="en-US" w:eastAsia="en-GB"/>
        </w:rPr>
      </w:pPr>
      <w:r>
        <w:rPr>
          <w:rFonts w:cs="Arial"/>
          <w:noProof/>
          <w:color w:val="808080"/>
          <w:sz w:val="20"/>
          <w:szCs w:val="20"/>
          <w:lang w:val="sl-SI" w:eastAsia="sl-SI"/>
        </w:rPr>
        <w:drawing>
          <wp:inline distT="0" distB="0" distL="0" distR="0" wp14:anchorId="2F78C3EB">
            <wp:extent cx="4516242" cy="1895209"/>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77" t="31423" r="12250" b="6394"/>
                    <a:stretch/>
                  </pic:blipFill>
                  <pic:spPr bwMode="auto">
                    <a:xfrm>
                      <a:off x="0" y="0"/>
                      <a:ext cx="4530116" cy="1901031"/>
                    </a:xfrm>
                    <a:prstGeom prst="rect">
                      <a:avLst/>
                    </a:prstGeom>
                    <a:noFill/>
                    <a:ln>
                      <a:noFill/>
                    </a:ln>
                    <a:extLst>
                      <a:ext uri="{53640926-AAD7-44D8-BBD7-CCE9431645EC}">
                        <a14:shadowObscured xmlns:a14="http://schemas.microsoft.com/office/drawing/2010/main"/>
                      </a:ext>
                    </a:extLst>
                  </pic:spPr>
                </pic:pic>
              </a:graphicData>
            </a:graphic>
          </wp:inline>
        </w:drawing>
      </w:r>
    </w:p>
    <w:p w:rsidR="008D5425" w:rsidRPr="008D5425" w:rsidRDefault="008D5425" w:rsidP="001213E6">
      <w:pPr>
        <w:ind w:left="720"/>
        <w:jc w:val="both"/>
        <w:rPr>
          <w:rFonts w:cs="Arial"/>
          <w:b/>
          <w:sz w:val="18"/>
          <w:szCs w:val="18"/>
          <w:lang w:val="en-US" w:eastAsia="en-GB"/>
        </w:rPr>
      </w:pPr>
      <w:r>
        <w:rPr>
          <w:rFonts w:cs="Arial"/>
          <w:b/>
          <w:sz w:val="18"/>
          <w:szCs w:val="18"/>
          <w:lang w:val="en-US" w:eastAsia="en-GB"/>
        </w:rPr>
        <w:t>Figure 7: Colorful bollards, red surface before the school junction with colorful circles on the pavement</w:t>
      </w:r>
    </w:p>
    <w:p w:rsidR="00832B1B" w:rsidRDefault="00832B1B" w:rsidP="001213E6">
      <w:pPr>
        <w:ind w:left="720"/>
        <w:jc w:val="both"/>
        <w:rPr>
          <w:rFonts w:cs="Arial"/>
          <w:color w:val="808080"/>
          <w:sz w:val="20"/>
          <w:szCs w:val="20"/>
          <w:lang w:val="en-US" w:eastAsia="en-GB"/>
        </w:rPr>
      </w:pPr>
    </w:p>
    <w:p w:rsidR="009A5BA6" w:rsidRDefault="009A5BA6" w:rsidP="001213E6">
      <w:pPr>
        <w:ind w:left="720"/>
        <w:jc w:val="both"/>
        <w:rPr>
          <w:rFonts w:cs="Arial"/>
          <w:color w:val="808080"/>
          <w:sz w:val="20"/>
          <w:szCs w:val="20"/>
          <w:lang w:val="en-US" w:eastAsia="en-GB"/>
        </w:rPr>
      </w:pPr>
      <w:r>
        <w:rPr>
          <w:rFonts w:cs="Arial"/>
          <w:noProof/>
          <w:color w:val="808080"/>
          <w:sz w:val="20"/>
          <w:szCs w:val="20"/>
          <w:lang w:val="sl-SI" w:eastAsia="sl-SI"/>
        </w:rPr>
        <w:drawing>
          <wp:inline distT="0" distB="0" distL="0" distR="0" wp14:anchorId="35A561D1">
            <wp:extent cx="4497935" cy="232410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787" t="9262" r="13778" b="14002"/>
                    <a:stretch/>
                  </pic:blipFill>
                  <pic:spPr bwMode="auto">
                    <a:xfrm>
                      <a:off x="0" y="0"/>
                      <a:ext cx="4502339" cy="2326376"/>
                    </a:xfrm>
                    <a:prstGeom prst="rect">
                      <a:avLst/>
                    </a:prstGeom>
                    <a:noFill/>
                    <a:ln>
                      <a:noFill/>
                    </a:ln>
                    <a:extLst>
                      <a:ext uri="{53640926-AAD7-44D8-BBD7-CCE9431645EC}">
                        <a14:shadowObscured xmlns:a14="http://schemas.microsoft.com/office/drawing/2010/main"/>
                      </a:ext>
                    </a:extLst>
                  </pic:spPr>
                </pic:pic>
              </a:graphicData>
            </a:graphic>
          </wp:inline>
        </w:drawing>
      </w:r>
    </w:p>
    <w:p w:rsidR="009A5BA6" w:rsidRPr="009A5BA6" w:rsidRDefault="009A5BA6" w:rsidP="001213E6">
      <w:pPr>
        <w:ind w:left="720"/>
        <w:jc w:val="both"/>
        <w:rPr>
          <w:rFonts w:cs="Arial"/>
          <w:b/>
          <w:sz w:val="18"/>
          <w:szCs w:val="18"/>
          <w:lang w:val="en-US" w:eastAsia="en-GB"/>
        </w:rPr>
      </w:pPr>
      <w:r>
        <w:rPr>
          <w:rFonts w:cs="Arial"/>
          <w:b/>
          <w:sz w:val="18"/>
          <w:szCs w:val="18"/>
          <w:lang w:val="en-US" w:eastAsia="en-GB"/>
        </w:rPr>
        <w:t>Figure 8: Pedestrian crossing on blue contrast and new traffic sign</w:t>
      </w:r>
    </w:p>
    <w:p w:rsidR="001213E6" w:rsidRDefault="001213E6" w:rsidP="009A5BA6">
      <w:pPr>
        <w:ind w:firstLine="708"/>
        <w:jc w:val="both"/>
        <w:rPr>
          <w:rFonts w:cs="Arial"/>
        </w:rPr>
      </w:pPr>
    </w:p>
    <w:p w:rsidR="009A5BA6" w:rsidRPr="009A5BA6" w:rsidRDefault="009A5BA6" w:rsidP="009A5BA6">
      <w:pPr>
        <w:ind w:left="720"/>
        <w:jc w:val="both"/>
        <w:rPr>
          <w:rFonts w:cs="Arial"/>
          <w:sz w:val="20"/>
          <w:szCs w:val="20"/>
          <w:lang w:val="en-US" w:eastAsia="en-GB"/>
        </w:rPr>
      </w:pPr>
      <w:r w:rsidRPr="009A5BA6">
        <w:rPr>
          <w:rFonts w:cs="Arial"/>
          <w:sz w:val="20"/>
          <w:szCs w:val="20"/>
          <w:lang w:val="en-US" w:eastAsia="en-GB"/>
        </w:rPr>
        <w:t xml:space="preserve">The overall costs for the pilot project were hi, as </w:t>
      </w:r>
      <w:r>
        <w:rPr>
          <w:rFonts w:cs="Arial"/>
          <w:sz w:val="20"/>
          <w:szCs w:val="20"/>
          <w:lang w:val="en-US" w:eastAsia="en-GB"/>
        </w:rPr>
        <w:t>a lot of man hours went in (brai</w:t>
      </w:r>
      <w:r w:rsidRPr="009A5BA6">
        <w:rPr>
          <w:rFonts w:cs="Arial"/>
          <w:sz w:val="20"/>
          <w:szCs w:val="20"/>
          <w:lang w:val="en-US" w:eastAsia="en-GB"/>
        </w:rPr>
        <w:t>n storming and finding right solutions, including some tests before implementation</w:t>
      </w:r>
      <w:r w:rsidR="00AB324B">
        <w:rPr>
          <w:rFonts w:cs="Arial"/>
          <w:sz w:val="20"/>
          <w:szCs w:val="20"/>
          <w:lang w:val="en-US" w:eastAsia="en-GB"/>
        </w:rPr>
        <w:t>, work and material</w:t>
      </w:r>
      <w:r w:rsidRPr="009A5BA6">
        <w:rPr>
          <w:rFonts w:cs="Arial"/>
          <w:sz w:val="20"/>
          <w:szCs w:val="20"/>
          <w:lang w:val="en-US" w:eastAsia="en-GB"/>
        </w:rPr>
        <w:t>)</w:t>
      </w:r>
      <w:r w:rsidR="00AB324B">
        <w:rPr>
          <w:rFonts w:cs="Arial"/>
          <w:sz w:val="20"/>
          <w:szCs w:val="20"/>
          <w:lang w:val="en-US" w:eastAsia="en-GB"/>
        </w:rPr>
        <w:t xml:space="preserve">, so </w:t>
      </w:r>
      <w:r>
        <w:rPr>
          <w:rFonts w:cs="Arial"/>
          <w:sz w:val="20"/>
          <w:szCs w:val="20"/>
          <w:lang w:val="en-US" w:eastAsia="en-GB"/>
        </w:rPr>
        <w:t xml:space="preserve">overall costs for designing and implementing the projects are estimated </w:t>
      </w:r>
      <w:r w:rsidR="00AB324B">
        <w:rPr>
          <w:rFonts w:cs="Arial"/>
          <w:sz w:val="20"/>
          <w:szCs w:val="20"/>
          <w:lang w:val="en-US" w:eastAsia="en-GB"/>
        </w:rPr>
        <w:t xml:space="preserve">on </w:t>
      </w:r>
      <w:r w:rsidR="00AB324B" w:rsidRPr="00AB324B">
        <w:rPr>
          <w:rFonts w:cs="Arial"/>
          <w:sz w:val="20"/>
          <w:szCs w:val="20"/>
          <w:lang w:val="en-US" w:eastAsia="en-GB"/>
        </w:rPr>
        <w:t>37.582,71 EUR</w:t>
      </w:r>
      <w:r w:rsidR="00AB324B">
        <w:rPr>
          <w:rFonts w:cs="Arial"/>
          <w:sz w:val="20"/>
          <w:szCs w:val="20"/>
          <w:lang w:val="en-US" w:eastAsia="en-GB"/>
        </w:rPr>
        <w:t>.</w:t>
      </w:r>
    </w:p>
    <w:p w:rsidR="009A5BA6" w:rsidRPr="009A5BA6" w:rsidRDefault="009A5BA6" w:rsidP="00AB324B">
      <w:pPr>
        <w:jc w:val="both"/>
        <w:rPr>
          <w:rFonts w:cs="Arial"/>
          <w:sz w:val="20"/>
          <w:szCs w:val="20"/>
          <w:lang w:val="en-US" w:eastAsia="en-GB"/>
        </w:rPr>
      </w:pPr>
    </w:p>
    <w:p w:rsidR="009A5BA6" w:rsidRDefault="009A5BA6" w:rsidP="009A5BA6">
      <w:pPr>
        <w:ind w:firstLine="708"/>
        <w:jc w:val="both"/>
        <w:rPr>
          <w:rFonts w:cs="Arial"/>
        </w:rPr>
      </w:pPr>
    </w:p>
    <w:p w:rsidR="00C33CCC" w:rsidRDefault="00C33CCC" w:rsidP="009A5BA6">
      <w:pPr>
        <w:ind w:firstLine="708"/>
        <w:jc w:val="both"/>
        <w:rPr>
          <w:rFonts w:cs="Arial"/>
        </w:rPr>
      </w:pPr>
    </w:p>
    <w:p w:rsidR="00C33CCC" w:rsidRDefault="00C33CCC" w:rsidP="009A5BA6">
      <w:pPr>
        <w:ind w:firstLine="708"/>
        <w:jc w:val="both"/>
        <w:rPr>
          <w:rFonts w:cs="Arial"/>
        </w:rPr>
      </w:pPr>
    </w:p>
    <w:p w:rsidR="00C33CCC" w:rsidRPr="001A6F6F" w:rsidRDefault="00C33CCC" w:rsidP="009A5BA6">
      <w:pPr>
        <w:ind w:firstLine="708"/>
        <w:jc w:val="both"/>
        <w:rPr>
          <w:rFonts w:cs="Arial"/>
        </w:rPr>
      </w:pPr>
    </w:p>
    <w:p w:rsidR="001213E6" w:rsidRPr="001A6F6F" w:rsidRDefault="001213E6" w:rsidP="001213E6">
      <w:pPr>
        <w:pStyle w:val="Naslov1"/>
        <w:numPr>
          <w:ilvl w:val="0"/>
          <w:numId w:val="30"/>
        </w:numPr>
        <w:jc w:val="both"/>
        <w:rPr>
          <w:rFonts w:ascii="Arial" w:hAnsi="Arial" w:cs="Arial"/>
          <w:b/>
          <w:bCs/>
        </w:rPr>
      </w:pPr>
      <w:r w:rsidRPr="001A6F6F">
        <w:rPr>
          <w:rFonts w:ascii="Arial" w:hAnsi="Arial" w:cs="Arial"/>
          <w:b/>
          <w:bCs/>
        </w:rPr>
        <w:lastRenderedPageBreak/>
        <w:t xml:space="preserve">Source of additional information used </w:t>
      </w:r>
      <w:r>
        <w:rPr>
          <w:rFonts w:ascii="Arial" w:hAnsi="Arial" w:cs="Arial"/>
          <w:b/>
          <w:bCs/>
        </w:rPr>
        <w:t>&amp; Appendices</w:t>
      </w:r>
    </w:p>
    <w:p w:rsidR="00A17CD6" w:rsidRPr="00A17CD6" w:rsidRDefault="00A17CD6" w:rsidP="00A17CD6">
      <w:pPr>
        <w:ind w:left="720"/>
        <w:jc w:val="both"/>
        <w:rPr>
          <w:rFonts w:cs="Arial"/>
          <w:sz w:val="20"/>
          <w:szCs w:val="20"/>
          <w:lang w:val="en-US" w:eastAsia="en-GB"/>
        </w:rPr>
      </w:pPr>
      <w:r w:rsidRPr="00A17CD6">
        <w:rPr>
          <w:rFonts w:cs="Arial"/>
          <w:sz w:val="20"/>
          <w:szCs w:val="20"/>
          <w:lang w:val="en-US" w:eastAsia="en-GB"/>
        </w:rPr>
        <w:t xml:space="preserve">The design was very well accepted among children, parents, teachers, local community and drivers. The idea behind the design and its purpose was to alert drivers, to properly stimulate them to be more attentive for children presence and to reduce speed.  </w:t>
      </w:r>
    </w:p>
    <w:p w:rsidR="00A17CD6" w:rsidRPr="00A17CD6" w:rsidRDefault="00A17CD6" w:rsidP="00A17CD6">
      <w:pPr>
        <w:ind w:left="720"/>
        <w:jc w:val="both"/>
        <w:rPr>
          <w:rFonts w:cs="Arial"/>
          <w:sz w:val="20"/>
          <w:szCs w:val="20"/>
          <w:lang w:val="en-US" w:eastAsia="en-GB"/>
        </w:rPr>
      </w:pPr>
      <w:r w:rsidRPr="00A17CD6">
        <w:rPr>
          <w:rFonts w:cs="Arial"/>
          <w:sz w:val="20"/>
          <w:szCs w:val="20"/>
          <w:lang w:val="en-US" w:eastAsia="en-GB"/>
        </w:rPr>
        <w:t xml:space="preserve">Speed monitoring (before/after) was also carried out, with Traffic data collection of traffic volume and speeds (ViaCount II). </w:t>
      </w:r>
      <w:r w:rsidR="00272E39">
        <w:rPr>
          <w:rFonts w:cs="Arial"/>
          <w:sz w:val="20"/>
          <w:szCs w:val="20"/>
          <w:lang w:val="en-US" w:eastAsia="en-GB"/>
        </w:rPr>
        <w:t>I</w:t>
      </w:r>
      <w:r w:rsidRPr="00A17CD6">
        <w:rPr>
          <w:rFonts w:cs="Arial"/>
          <w:sz w:val="20"/>
          <w:szCs w:val="20"/>
          <w:lang w:val="en-US" w:eastAsia="en-GB"/>
        </w:rPr>
        <w:t xml:space="preserve"> monitored speed before the project:</w:t>
      </w:r>
    </w:p>
    <w:p w:rsidR="00A17CD6" w:rsidRPr="00432272" w:rsidRDefault="00A17CD6" w:rsidP="00432272">
      <w:pPr>
        <w:pStyle w:val="Odstavekseznama"/>
        <w:numPr>
          <w:ilvl w:val="0"/>
          <w:numId w:val="33"/>
        </w:numPr>
        <w:jc w:val="both"/>
        <w:rPr>
          <w:rFonts w:cs="Arial"/>
          <w:sz w:val="20"/>
          <w:szCs w:val="20"/>
          <w:lang w:val="en-US" w:eastAsia="en-GB"/>
        </w:rPr>
      </w:pPr>
      <w:r w:rsidRPr="00432272">
        <w:rPr>
          <w:rFonts w:cs="Arial"/>
          <w:sz w:val="20"/>
          <w:szCs w:val="20"/>
          <w:lang w:val="en-US" w:eastAsia="en-GB"/>
        </w:rPr>
        <w:t>June ’15 (during School),</w:t>
      </w:r>
    </w:p>
    <w:p w:rsidR="00A17CD6" w:rsidRPr="00432272" w:rsidRDefault="00A17CD6" w:rsidP="00432272">
      <w:pPr>
        <w:pStyle w:val="Odstavekseznama"/>
        <w:numPr>
          <w:ilvl w:val="0"/>
          <w:numId w:val="33"/>
        </w:numPr>
        <w:jc w:val="both"/>
        <w:rPr>
          <w:rFonts w:cs="Arial"/>
          <w:sz w:val="20"/>
          <w:szCs w:val="20"/>
          <w:lang w:val="en-US" w:eastAsia="en-GB"/>
        </w:rPr>
      </w:pPr>
      <w:r w:rsidRPr="00432272">
        <w:rPr>
          <w:rFonts w:cs="Arial"/>
          <w:sz w:val="20"/>
          <w:szCs w:val="20"/>
          <w:lang w:val="en-US" w:eastAsia="en-GB"/>
        </w:rPr>
        <w:t>July ’15 (School-brake),</w:t>
      </w:r>
    </w:p>
    <w:p w:rsidR="00A17CD6" w:rsidRPr="00432272" w:rsidRDefault="00A17CD6" w:rsidP="00432272">
      <w:pPr>
        <w:pStyle w:val="Odstavekseznama"/>
        <w:numPr>
          <w:ilvl w:val="0"/>
          <w:numId w:val="33"/>
        </w:numPr>
        <w:jc w:val="both"/>
        <w:rPr>
          <w:rFonts w:cs="Arial"/>
          <w:sz w:val="20"/>
          <w:szCs w:val="20"/>
          <w:lang w:val="en-US" w:eastAsia="en-GB"/>
        </w:rPr>
      </w:pPr>
      <w:r w:rsidRPr="00432272">
        <w:rPr>
          <w:rFonts w:cs="Arial"/>
          <w:sz w:val="20"/>
          <w:szCs w:val="20"/>
          <w:lang w:val="en-US" w:eastAsia="en-GB"/>
        </w:rPr>
        <w:t>September ‘15 (beginning of School),</w:t>
      </w:r>
    </w:p>
    <w:p w:rsidR="00A17CD6" w:rsidRPr="00A17CD6" w:rsidRDefault="00A17CD6" w:rsidP="00A17CD6">
      <w:pPr>
        <w:ind w:left="720"/>
        <w:jc w:val="both"/>
        <w:rPr>
          <w:rFonts w:cs="Arial"/>
          <w:sz w:val="20"/>
          <w:szCs w:val="20"/>
          <w:lang w:val="en-US" w:eastAsia="en-GB"/>
        </w:rPr>
      </w:pPr>
      <w:r w:rsidRPr="00A17CD6">
        <w:rPr>
          <w:rFonts w:cs="Arial"/>
          <w:sz w:val="20"/>
          <w:szCs w:val="20"/>
          <w:lang w:val="en-US" w:eastAsia="en-GB"/>
        </w:rPr>
        <w:t>and after the project implementation:</w:t>
      </w:r>
    </w:p>
    <w:p w:rsidR="00A17CD6" w:rsidRPr="00432272" w:rsidRDefault="00A17CD6" w:rsidP="00432272">
      <w:pPr>
        <w:pStyle w:val="Odstavekseznama"/>
        <w:numPr>
          <w:ilvl w:val="0"/>
          <w:numId w:val="36"/>
        </w:numPr>
        <w:jc w:val="both"/>
        <w:rPr>
          <w:rFonts w:cs="Arial"/>
          <w:sz w:val="20"/>
          <w:szCs w:val="20"/>
          <w:lang w:val="en-US" w:eastAsia="en-GB"/>
        </w:rPr>
      </w:pPr>
      <w:r w:rsidRPr="00432272">
        <w:rPr>
          <w:rFonts w:cs="Arial"/>
          <w:sz w:val="20"/>
          <w:szCs w:val="20"/>
          <w:lang w:val="en-US" w:eastAsia="en-GB"/>
        </w:rPr>
        <w:t>December ’15 (during School).</w:t>
      </w:r>
    </w:p>
    <w:p w:rsidR="00A17CD6" w:rsidRPr="00A17CD6" w:rsidRDefault="00A17CD6" w:rsidP="00A17CD6">
      <w:pPr>
        <w:ind w:left="720"/>
        <w:jc w:val="both"/>
        <w:rPr>
          <w:rFonts w:cs="Arial"/>
          <w:sz w:val="20"/>
          <w:szCs w:val="20"/>
          <w:lang w:val="en-US" w:eastAsia="en-GB"/>
        </w:rPr>
      </w:pPr>
    </w:p>
    <w:p w:rsidR="00A17CD6" w:rsidRDefault="00A17CD6" w:rsidP="00A17CD6">
      <w:pPr>
        <w:ind w:left="720"/>
        <w:jc w:val="both"/>
        <w:rPr>
          <w:rFonts w:cs="Arial"/>
          <w:sz w:val="20"/>
          <w:szCs w:val="20"/>
          <w:lang w:val="en-US" w:eastAsia="en-GB"/>
        </w:rPr>
      </w:pPr>
      <w:r w:rsidRPr="00A17CD6">
        <w:rPr>
          <w:rFonts w:cs="Arial"/>
          <w:sz w:val="20"/>
          <w:szCs w:val="20"/>
          <w:lang w:val="en-US" w:eastAsia="en-GB"/>
        </w:rPr>
        <w:t xml:space="preserve">Monitoring was done in similar weather and road conditions, so the weather and the road surface did </w:t>
      </w:r>
      <w:r w:rsidR="00432272">
        <w:rPr>
          <w:rFonts w:cs="Arial"/>
          <w:sz w:val="20"/>
          <w:szCs w:val="20"/>
          <w:lang w:val="en-US" w:eastAsia="en-GB"/>
        </w:rPr>
        <w:t xml:space="preserve">not </w:t>
      </w:r>
      <w:r w:rsidRPr="00A17CD6">
        <w:rPr>
          <w:rFonts w:cs="Arial"/>
          <w:sz w:val="20"/>
          <w:szCs w:val="20"/>
          <w:lang w:val="en-US" w:eastAsia="en-GB"/>
        </w:rPr>
        <w:t>affect the driving speed.</w:t>
      </w:r>
    </w:p>
    <w:p w:rsidR="00791B92" w:rsidRDefault="00791B92" w:rsidP="00C33CCC">
      <w:pPr>
        <w:rPr>
          <w:rFonts w:cs="Arial"/>
          <w:sz w:val="20"/>
          <w:szCs w:val="20"/>
          <w:lang w:val="en-US" w:eastAsia="en-GB"/>
        </w:rPr>
      </w:pPr>
    </w:p>
    <w:p w:rsidR="00A17CD6" w:rsidRPr="00791B92" w:rsidRDefault="00791B92" w:rsidP="00A17CD6">
      <w:pPr>
        <w:ind w:firstLine="708"/>
        <w:rPr>
          <w:rFonts w:cs="Arial"/>
          <w:b/>
          <w:sz w:val="18"/>
          <w:szCs w:val="18"/>
          <w:lang w:val="en-US" w:eastAsia="en-GB"/>
        </w:rPr>
      </w:pPr>
      <w:r w:rsidRPr="00791B92">
        <w:rPr>
          <w:rFonts w:cs="Arial"/>
          <w:b/>
          <w:sz w:val="18"/>
          <w:szCs w:val="18"/>
          <w:lang w:val="en-US" w:eastAsia="en-GB"/>
        </w:rPr>
        <w:t>Graph 1: Speed monitoring (before/after)</w:t>
      </w:r>
    </w:p>
    <w:p w:rsidR="00A17CD6" w:rsidRDefault="00A17CD6" w:rsidP="00A17CD6">
      <w:pPr>
        <w:ind w:firstLine="708"/>
        <w:rPr>
          <w:rFonts w:cs="Arial"/>
          <w:sz w:val="20"/>
          <w:szCs w:val="20"/>
          <w:lang w:val="en-US" w:eastAsia="en-GB"/>
        </w:rPr>
      </w:pPr>
      <w:r>
        <w:rPr>
          <w:rFonts w:cs="Arial"/>
          <w:noProof/>
          <w:sz w:val="20"/>
          <w:szCs w:val="20"/>
          <w:lang w:val="sl-SI" w:eastAsia="sl-SI"/>
        </w:rPr>
        <w:drawing>
          <wp:inline distT="0" distB="0" distL="0" distR="0" wp14:anchorId="79E74AF1">
            <wp:extent cx="4584700" cy="2877820"/>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4700" cy="2877820"/>
                    </a:xfrm>
                    <a:prstGeom prst="rect">
                      <a:avLst/>
                    </a:prstGeom>
                    <a:noFill/>
                  </pic:spPr>
                </pic:pic>
              </a:graphicData>
            </a:graphic>
          </wp:inline>
        </w:drawing>
      </w:r>
    </w:p>
    <w:p w:rsidR="00791B92" w:rsidRDefault="00791B92" w:rsidP="00A17CD6">
      <w:pPr>
        <w:ind w:firstLine="708"/>
        <w:rPr>
          <w:rFonts w:cs="Arial"/>
          <w:sz w:val="20"/>
          <w:szCs w:val="20"/>
          <w:lang w:val="en-US" w:eastAsia="en-GB"/>
        </w:rPr>
      </w:pPr>
    </w:p>
    <w:p w:rsidR="00791B92" w:rsidRPr="00791B92" w:rsidRDefault="00791B92" w:rsidP="00A17CD6">
      <w:pPr>
        <w:ind w:firstLine="708"/>
        <w:rPr>
          <w:rFonts w:cs="Arial"/>
          <w:b/>
          <w:sz w:val="18"/>
          <w:szCs w:val="18"/>
          <w:lang w:val="en-US" w:eastAsia="en-GB"/>
        </w:rPr>
      </w:pPr>
      <w:r w:rsidRPr="00791B92">
        <w:rPr>
          <w:rFonts w:cs="Arial"/>
          <w:b/>
          <w:sz w:val="18"/>
          <w:szCs w:val="18"/>
          <w:lang w:val="en-US" w:eastAsia="en-GB"/>
        </w:rPr>
        <w:t>Graph 2: Speed distribution (before/after)</w:t>
      </w:r>
    </w:p>
    <w:p w:rsidR="00791B92" w:rsidRDefault="00791B92" w:rsidP="00A17CD6">
      <w:pPr>
        <w:ind w:firstLine="708"/>
        <w:rPr>
          <w:rFonts w:cs="Arial"/>
          <w:sz w:val="20"/>
          <w:szCs w:val="20"/>
          <w:lang w:val="en-US" w:eastAsia="en-GB"/>
        </w:rPr>
      </w:pPr>
      <w:r>
        <w:rPr>
          <w:rFonts w:cs="Arial"/>
          <w:noProof/>
          <w:sz w:val="20"/>
          <w:szCs w:val="20"/>
          <w:lang w:val="sl-SI" w:eastAsia="sl-SI"/>
        </w:rPr>
        <w:drawing>
          <wp:inline distT="0" distB="0" distL="0" distR="0" wp14:anchorId="2722CC40">
            <wp:extent cx="4584700" cy="289560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4700" cy="2895600"/>
                    </a:xfrm>
                    <a:prstGeom prst="rect">
                      <a:avLst/>
                    </a:prstGeom>
                    <a:noFill/>
                  </pic:spPr>
                </pic:pic>
              </a:graphicData>
            </a:graphic>
          </wp:inline>
        </w:drawing>
      </w:r>
    </w:p>
    <w:p w:rsidR="00A17CD6" w:rsidRDefault="00A17CD6" w:rsidP="00A17CD6">
      <w:pPr>
        <w:ind w:firstLine="708"/>
        <w:rPr>
          <w:rFonts w:cs="Arial"/>
          <w:sz w:val="20"/>
          <w:szCs w:val="20"/>
          <w:lang w:val="en-US" w:eastAsia="en-GB"/>
        </w:rPr>
      </w:pPr>
    </w:p>
    <w:p w:rsidR="00C33CCC" w:rsidRDefault="00C33CCC" w:rsidP="00791B92">
      <w:pPr>
        <w:ind w:left="720"/>
        <w:jc w:val="both"/>
        <w:rPr>
          <w:rFonts w:cs="Arial"/>
          <w:sz w:val="20"/>
          <w:szCs w:val="20"/>
          <w:lang w:val="en-US" w:eastAsia="en-GB"/>
        </w:rPr>
      </w:pPr>
    </w:p>
    <w:p w:rsidR="00791B92" w:rsidRPr="00791B92" w:rsidRDefault="00791B92" w:rsidP="00791B92">
      <w:pPr>
        <w:ind w:left="720"/>
        <w:jc w:val="both"/>
        <w:rPr>
          <w:rFonts w:cs="Arial"/>
          <w:sz w:val="20"/>
          <w:szCs w:val="20"/>
          <w:lang w:val="en-US" w:eastAsia="en-GB"/>
        </w:rPr>
      </w:pPr>
      <w:r>
        <w:rPr>
          <w:rFonts w:cs="Arial"/>
          <w:sz w:val="20"/>
          <w:szCs w:val="20"/>
          <w:lang w:val="en-US" w:eastAsia="en-GB"/>
        </w:rPr>
        <w:lastRenderedPageBreak/>
        <w:t>When analyzing the speeds, I</w:t>
      </w:r>
      <w:r w:rsidRPr="00791B92">
        <w:rPr>
          <w:rFonts w:cs="Arial"/>
          <w:sz w:val="20"/>
          <w:szCs w:val="20"/>
          <w:lang w:val="en-US" w:eastAsia="en-GB"/>
        </w:rPr>
        <w:t xml:space="preserve"> came to the conclusion that after the project implementation, speeds were lower and also extremes, those who were driving way over the speed limit, has been reduced. Also those who were driving before within the speed limit (50 km/h), they drove between 46 km/h and 50 km/h and now, after the project implementation, there speeds come down</w:t>
      </w:r>
      <w:r>
        <w:rPr>
          <w:rFonts w:cs="Arial"/>
          <w:sz w:val="20"/>
          <w:szCs w:val="20"/>
          <w:lang w:val="en-US" w:eastAsia="en-GB"/>
        </w:rPr>
        <w:t xml:space="preserve"> between 40 km/h and 45 km/h. It </w:t>
      </w:r>
      <w:r w:rsidRPr="00791B92">
        <w:rPr>
          <w:rFonts w:cs="Arial"/>
          <w:sz w:val="20"/>
          <w:szCs w:val="20"/>
          <w:lang w:val="en-US" w:eastAsia="en-GB"/>
        </w:rPr>
        <w:t>also</w:t>
      </w:r>
      <w:r>
        <w:rPr>
          <w:rFonts w:cs="Arial"/>
          <w:sz w:val="20"/>
          <w:szCs w:val="20"/>
          <w:lang w:val="en-US" w:eastAsia="en-GB"/>
        </w:rPr>
        <w:t xml:space="preserve"> can be seen</w:t>
      </w:r>
      <w:r w:rsidRPr="00791B92">
        <w:rPr>
          <w:rFonts w:cs="Arial"/>
          <w:sz w:val="20"/>
          <w:szCs w:val="20"/>
          <w:lang w:val="en-US" w:eastAsia="en-GB"/>
        </w:rPr>
        <w:t xml:space="preserve"> that the curve of the normal distribution (Gau</w:t>
      </w:r>
      <w:r>
        <w:rPr>
          <w:rFonts w:cs="Arial"/>
          <w:sz w:val="20"/>
          <w:szCs w:val="20"/>
          <w:lang w:val="en-US" w:eastAsia="en-GB"/>
        </w:rPr>
        <w:t>ssian distribution), in graph 2</w:t>
      </w:r>
      <w:r w:rsidRPr="00791B92">
        <w:rPr>
          <w:rFonts w:cs="Arial"/>
          <w:sz w:val="20"/>
          <w:szCs w:val="20"/>
          <w:lang w:val="en-US" w:eastAsia="en-GB"/>
        </w:rPr>
        <w:t>, has moved to the left in December ’15 (after the project design was implemented</w:t>
      </w:r>
      <w:r w:rsidR="00FF39E4">
        <w:rPr>
          <w:rFonts w:cs="Arial"/>
          <w:sz w:val="20"/>
          <w:szCs w:val="20"/>
          <w:lang w:val="en-US" w:eastAsia="en-GB"/>
        </w:rPr>
        <w:t xml:space="preserve"> and in practice for over a month</w:t>
      </w:r>
      <w:r w:rsidRPr="00791B92">
        <w:rPr>
          <w:rFonts w:cs="Arial"/>
          <w:sz w:val="20"/>
          <w:szCs w:val="20"/>
          <w:lang w:val="en-US" w:eastAsia="en-GB"/>
        </w:rPr>
        <w:t>).</w:t>
      </w:r>
    </w:p>
    <w:p w:rsidR="00791B92" w:rsidRPr="00791B92" w:rsidRDefault="00791B92" w:rsidP="00791B92">
      <w:pPr>
        <w:ind w:left="720"/>
        <w:jc w:val="both"/>
        <w:rPr>
          <w:rFonts w:cs="Arial"/>
          <w:sz w:val="20"/>
          <w:szCs w:val="20"/>
          <w:lang w:val="en-US" w:eastAsia="en-GB"/>
        </w:rPr>
      </w:pPr>
    </w:p>
    <w:p w:rsidR="00791B92" w:rsidRDefault="00791B92" w:rsidP="00791B92">
      <w:pPr>
        <w:ind w:left="720"/>
        <w:jc w:val="both"/>
        <w:rPr>
          <w:rFonts w:cs="Arial"/>
          <w:sz w:val="20"/>
          <w:szCs w:val="20"/>
          <w:lang w:val="en-US" w:eastAsia="en-GB"/>
        </w:rPr>
      </w:pPr>
      <w:r>
        <w:rPr>
          <w:rFonts w:cs="Arial"/>
          <w:sz w:val="20"/>
          <w:szCs w:val="20"/>
          <w:lang w:val="en-US" w:eastAsia="en-GB"/>
        </w:rPr>
        <w:t>Alongside the speed monitoring I</w:t>
      </w:r>
      <w:r w:rsidRPr="00791B92">
        <w:rPr>
          <w:rFonts w:cs="Arial"/>
          <w:sz w:val="20"/>
          <w:szCs w:val="20"/>
          <w:lang w:val="en-US" w:eastAsia="en-GB"/>
        </w:rPr>
        <w:t xml:space="preserve"> carried out the survey, trying to get answers if drivers understood the colorful road design, its purpose, and</w:t>
      </w:r>
      <w:r>
        <w:rPr>
          <w:rFonts w:cs="Arial"/>
          <w:sz w:val="20"/>
          <w:szCs w:val="20"/>
          <w:lang w:val="en-US" w:eastAsia="en-GB"/>
        </w:rPr>
        <w:t xml:space="preserve"> how do they re-act upon that. I</w:t>
      </w:r>
      <w:r w:rsidRPr="00791B92">
        <w:rPr>
          <w:rFonts w:cs="Arial"/>
          <w:sz w:val="20"/>
          <w:szCs w:val="20"/>
          <w:lang w:val="en-US" w:eastAsia="en-GB"/>
        </w:rPr>
        <w:t xml:space="preserve"> wanted to know if design is enough “Self-explaining”, do drivers know, that the School is near and therefore presence of children, and do drivers become more attentive, more alert, for children presence.</w:t>
      </w:r>
    </w:p>
    <w:p w:rsidR="00FF39E4" w:rsidRPr="00791B92" w:rsidRDefault="00FF39E4" w:rsidP="00791B92">
      <w:pPr>
        <w:ind w:left="720"/>
        <w:jc w:val="both"/>
        <w:rPr>
          <w:rFonts w:cs="Arial"/>
          <w:sz w:val="20"/>
          <w:szCs w:val="20"/>
          <w:lang w:val="en-US" w:eastAsia="en-GB"/>
        </w:rPr>
      </w:pPr>
    </w:p>
    <w:p w:rsidR="00791B92" w:rsidRDefault="00791B92" w:rsidP="00791B92">
      <w:pPr>
        <w:ind w:left="720"/>
        <w:jc w:val="both"/>
        <w:rPr>
          <w:rFonts w:cs="Arial"/>
          <w:sz w:val="20"/>
          <w:szCs w:val="20"/>
          <w:lang w:val="en-US" w:eastAsia="en-GB"/>
        </w:rPr>
      </w:pPr>
      <w:r>
        <w:rPr>
          <w:rFonts w:cs="Arial"/>
          <w:sz w:val="20"/>
          <w:szCs w:val="20"/>
          <w:lang w:val="en-US" w:eastAsia="en-GB"/>
        </w:rPr>
        <w:t>The survey was</w:t>
      </w:r>
      <w:r w:rsidRPr="00791B92">
        <w:rPr>
          <w:rFonts w:cs="Arial"/>
          <w:sz w:val="20"/>
          <w:szCs w:val="20"/>
          <w:lang w:val="en-US" w:eastAsia="en-GB"/>
        </w:rPr>
        <w:t xml:space="preserve"> carried out in the local community and 131 replies came back. </w:t>
      </w:r>
    </w:p>
    <w:p w:rsidR="00FF39E4" w:rsidRPr="00791B92" w:rsidRDefault="00FF39E4" w:rsidP="00791B92">
      <w:pPr>
        <w:ind w:left="720"/>
        <w:jc w:val="both"/>
        <w:rPr>
          <w:rFonts w:cs="Arial"/>
          <w:sz w:val="20"/>
          <w:szCs w:val="20"/>
          <w:lang w:val="en-US" w:eastAsia="en-GB"/>
        </w:rPr>
      </w:pPr>
    </w:p>
    <w:p w:rsidR="00A17CD6" w:rsidRDefault="00791B92" w:rsidP="00791B92">
      <w:pPr>
        <w:ind w:left="720"/>
        <w:jc w:val="both"/>
        <w:rPr>
          <w:rFonts w:cs="Arial"/>
          <w:sz w:val="20"/>
          <w:szCs w:val="20"/>
          <w:lang w:val="en-US" w:eastAsia="en-GB"/>
        </w:rPr>
      </w:pPr>
      <w:r w:rsidRPr="00791B92">
        <w:rPr>
          <w:rFonts w:cs="Arial"/>
          <w:sz w:val="20"/>
          <w:szCs w:val="20"/>
          <w:lang w:val="en-US" w:eastAsia="en-GB"/>
        </w:rPr>
        <w:t>According to Slovenian regulations, the driver beginner (young driver) is driver until the age of 21 years or driver who has driving license up to 2 years, for older drivers are considered those of age more than 64 years, and in between those two categories are “other” drivers.</w:t>
      </w:r>
    </w:p>
    <w:p w:rsidR="00C33CCC" w:rsidRDefault="00C33CCC" w:rsidP="00791B92">
      <w:pPr>
        <w:ind w:left="720"/>
        <w:jc w:val="both"/>
        <w:rPr>
          <w:rFonts w:cs="Arial"/>
          <w:sz w:val="20"/>
          <w:szCs w:val="20"/>
          <w:lang w:val="en-US" w:eastAsia="en-GB"/>
        </w:rPr>
      </w:pPr>
    </w:p>
    <w:p w:rsidR="00791B92" w:rsidRPr="00791B92" w:rsidRDefault="00791B92" w:rsidP="00791B92">
      <w:pPr>
        <w:ind w:left="720"/>
        <w:jc w:val="both"/>
        <w:rPr>
          <w:rFonts w:cs="Arial"/>
          <w:b/>
          <w:sz w:val="18"/>
          <w:szCs w:val="18"/>
          <w:lang w:val="en-US" w:eastAsia="en-GB"/>
        </w:rPr>
      </w:pPr>
      <w:r w:rsidRPr="00791B92">
        <w:rPr>
          <w:rFonts w:cs="Arial"/>
          <w:b/>
          <w:sz w:val="18"/>
          <w:szCs w:val="18"/>
          <w:lang w:val="en-US" w:eastAsia="en-GB"/>
        </w:rPr>
        <w:t xml:space="preserve">Graph 3: </w:t>
      </w:r>
      <w:r w:rsidRPr="00791B92">
        <w:rPr>
          <w:b/>
          <w:i/>
          <w:sz w:val="18"/>
          <w:szCs w:val="18"/>
        </w:rPr>
        <w:t>Question about “Self-Explanatory” road design</w:t>
      </w:r>
    </w:p>
    <w:p w:rsidR="00791B92" w:rsidRDefault="00791B92" w:rsidP="00791B92">
      <w:pPr>
        <w:ind w:left="720"/>
        <w:jc w:val="both"/>
        <w:rPr>
          <w:rFonts w:cs="Arial"/>
          <w:sz w:val="20"/>
          <w:szCs w:val="20"/>
          <w:lang w:val="en-US" w:eastAsia="en-GB"/>
        </w:rPr>
      </w:pPr>
      <w:r>
        <w:rPr>
          <w:rFonts w:cs="Arial"/>
          <w:noProof/>
          <w:sz w:val="20"/>
          <w:szCs w:val="20"/>
          <w:lang w:val="sl-SI" w:eastAsia="sl-SI"/>
        </w:rPr>
        <w:drawing>
          <wp:inline distT="0" distB="0" distL="0" distR="0" wp14:anchorId="43684906">
            <wp:extent cx="4524375" cy="3690355"/>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28028" cy="3693334"/>
                    </a:xfrm>
                    <a:prstGeom prst="rect">
                      <a:avLst/>
                    </a:prstGeom>
                    <a:noFill/>
                  </pic:spPr>
                </pic:pic>
              </a:graphicData>
            </a:graphic>
          </wp:inline>
        </w:drawing>
      </w:r>
    </w:p>
    <w:p w:rsidR="00791B92" w:rsidRDefault="00791B92" w:rsidP="00791B92">
      <w:pPr>
        <w:ind w:left="720"/>
        <w:jc w:val="both"/>
        <w:rPr>
          <w:rFonts w:cs="Arial"/>
          <w:sz w:val="20"/>
          <w:szCs w:val="20"/>
          <w:lang w:val="en-US" w:eastAsia="en-GB"/>
        </w:rPr>
      </w:pPr>
    </w:p>
    <w:p w:rsidR="00791B92" w:rsidRDefault="00B526B1" w:rsidP="00FF39E4">
      <w:pPr>
        <w:ind w:left="720"/>
        <w:jc w:val="both"/>
        <w:rPr>
          <w:rFonts w:cs="Arial"/>
          <w:sz w:val="20"/>
          <w:szCs w:val="20"/>
          <w:lang w:val="en-US" w:eastAsia="en-GB"/>
        </w:rPr>
      </w:pPr>
      <w:r>
        <w:rPr>
          <w:rFonts w:cs="Arial"/>
          <w:sz w:val="20"/>
          <w:szCs w:val="20"/>
          <w:lang w:val="en-US" w:eastAsia="en-GB"/>
        </w:rPr>
        <w:t>Looking</w:t>
      </w:r>
      <w:r w:rsidR="008320C1">
        <w:rPr>
          <w:rFonts w:cs="Arial"/>
          <w:sz w:val="20"/>
          <w:szCs w:val="20"/>
          <w:lang w:val="en-US" w:eastAsia="en-GB"/>
        </w:rPr>
        <w:t xml:space="preserve"> at</w:t>
      </w:r>
      <w:r>
        <w:rPr>
          <w:rFonts w:cs="Arial"/>
          <w:sz w:val="20"/>
          <w:szCs w:val="20"/>
          <w:lang w:val="en-US" w:eastAsia="en-GB"/>
        </w:rPr>
        <w:t xml:space="preserve"> answers from graph 3, the colorful road design is understandable, </w:t>
      </w:r>
      <w:r w:rsidR="008320C1">
        <w:rPr>
          <w:rFonts w:cs="Arial"/>
          <w:sz w:val="20"/>
          <w:szCs w:val="20"/>
          <w:lang w:val="en-US" w:eastAsia="en-GB"/>
        </w:rPr>
        <w:t>as</w:t>
      </w:r>
      <w:r>
        <w:rPr>
          <w:rFonts w:cs="Arial"/>
          <w:sz w:val="20"/>
          <w:szCs w:val="20"/>
          <w:lang w:val="en-US" w:eastAsia="en-GB"/>
        </w:rPr>
        <w:t xml:space="preserve"> </w:t>
      </w:r>
      <w:r w:rsidR="00791B92" w:rsidRPr="00791B92">
        <w:rPr>
          <w:rFonts w:cs="Arial"/>
          <w:sz w:val="20"/>
          <w:szCs w:val="20"/>
          <w:lang w:val="en-US" w:eastAsia="en-GB"/>
        </w:rPr>
        <w:t>drivers did understand the meaning of the design and that is about School, Kindergarten and School path – presence of children.</w:t>
      </w:r>
      <w:r w:rsidR="00FF39E4">
        <w:rPr>
          <w:rFonts w:cs="Arial"/>
          <w:sz w:val="20"/>
          <w:szCs w:val="20"/>
          <w:lang w:val="en-US" w:eastAsia="en-GB"/>
        </w:rPr>
        <w:t xml:space="preserve"> </w:t>
      </w:r>
      <w:r w:rsidR="00791B92" w:rsidRPr="00791B92">
        <w:rPr>
          <w:rFonts w:cs="Arial"/>
          <w:sz w:val="20"/>
          <w:szCs w:val="20"/>
          <w:lang w:val="en-US" w:eastAsia="en-GB"/>
        </w:rPr>
        <w:t>So, self-explanatory of the design was confirmed.</w:t>
      </w:r>
    </w:p>
    <w:p w:rsidR="00B526B1" w:rsidRDefault="00B526B1"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C33CCC" w:rsidRDefault="00C33CCC" w:rsidP="00791B92">
      <w:pPr>
        <w:ind w:left="720"/>
        <w:jc w:val="both"/>
        <w:rPr>
          <w:rFonts w:cs="Arial"/>
          <w:sz w:val="20"/>
          <w:szCs w:val="20"/>
          <w:lang w:val="en-US" w:eastAsia="en-GB"/>
        </w:rPr>
      </w:pPr>
    </w:p>
    <w:p w:rsidR="00B526B1" w:rsidRPr="008320C1" w:rsidRDefault="00B526B1" w:rsidP="00791B92">
      <w:pPr>
        <w:ind w:left="720"/>
        <w:jc w:val="both"/>
        <w:rPr>
          <w:rFonts w:cs="Arial"/>
          <w:b/>
          <w:sz w:val="18"/>
          <w:szCs w:val="18"/>
          <w:lang w:val="en-US" w:eastAsia="en-GB"/>
        </w:rPr>
      </w:pPr>
      <w:r w:rsidRPr="008320C1">
        <w:rPr>
          <w:rFonts w:cs="Arial"/>
          <w:b/>
          <w:sz w:val="18"/>
          <w:szCs w:val="18"/>
          <w:lang w:val="en-US" w:eastAsia="en-GB"/>
        </w:rPr>
        <w:lastRenderedPageBreak/>
        <w:t>Graph 4:</w:t>
      </w:r>
      <w:r w:rsidR="008320C1" w:rsidRPr="008320C1">
        <w:rPr>
          <w:b/>
          <w:sz w:val="18"/>
          <w:szCs w:val="18"/>
        </w:rPr>
        <w:t xml:space="preserve"> </w:t>
      </w:r>
      <w:r w:rsidR="008320C1" w:rsidRPr="008320C1">
        <w:rPr>
          <w:rFonts w:cs="Arial"/>
          <w:b/>
          <w:sz w:val="18"/>
          <w:szCs w:val="18"/>
          <w:lang w:val="en-US" w:eastAsia="en-GB"/>
        </w:rPr>
        <w:t>Question regarding drivers’ re-action</w:t>
      </w:r>
    </w:p>
    <w:p w:rsidR="00B526B1" w:rsidRDefault="00B526B1" w:rsidP="00791B92">
      <w:pPr>
        <w:ind w:left="720"/>
        <w:jc w:val="both"/>
        <w:rPr>
          <w:rFonts w:cs="Arial"/>
          <w:sz w:val="20"/>
          <w:szCs w:val="20"/>
          <w:lang w:val="en-US" w:eastAsia="en-GB"/>
        </w:rPr>
      </w:pPr>
      <w:r>
        <w:rPr>
          <w:rFonts w:cs="Arial"/>
          <w:noProof/>
          <w:sz w:val="20"/>
          <w:szCs w:val="20"/>
          <w:lang w:val="sl-SI" w:eastAsia="sl-SI"/>
        </w:rPr>
        <w:drawing>
          <wp:inline distT="0" distB="0" distL="0" distR="0" wp14:anchorId="2FB3E80C">
            <wp:extent cx="4543425" cy="2834007"/>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48044" cy="2836888"/>
                    </a:xfrm>
                    <a:prstGeom prst="rect">
                      <a:avLst/>
                    </a:prstGeom>
                    <a:noFill/>
                  </pic:spPr>
                </pic:pic>
              </a:graphicData>
            </a:graphic>
          </wp:inline>
        </w:drawing>
      </w:r>
    </w:p>
    <w:p w:rsidR="008320C1" w:rsidRDefault="008320C1" w:rsidP="00791B92">
      <w:pPr>
        <w:ind w:left="720"/>
        <w:jc w:val="both"/>
        <w:rPr>
          <w:rFonts w:cs="Arial"/>
          <w:sz w:val="20"/>
          <w:szCs w:val="20"/>
          <w:lang w:val="en-US" w:eastAsia="en-GB"/>
        </w:rPr>
      </w:pPr>
    </w:p>
    <w:p w:rsidR="008320C1" w:rsidRDefault="008320C1" w:rsidP="00C33CCC">
      <w:pPr>
        <w:ind w:left="720"/>
        <w:jc w:val="both"/>
        <w:rPr>
          <w:rFonts w:cs="Arial"/>
          <w:sz w:val="20"/>
          <w:szCs w:val="20"/>
          <w:lang w:val="en-US" w:eastAsia="en-GB"/>
        </w:rPr>
      </w:pPr>
      <w:r>
        <w:rPr>
          <w:rFonts w:cs="Arial"/>
          <w:sz w:val="20"/>
          <w:szCs w:val="20"/>
          <w:lang w:val="en-US" w:eastAsia="en-GB"/>
        </w:rPr>
        <w:t>From graph 4</w:t>
      </w:r>
      <w:r w:rsidRPr="008320C1">
        <w:rPr>
          <w:rFonts w:cs="Arial"/>
          <w:sz w:val="20"/>
          <w:szCs w:val="20"/>
          <w:lang w:val="en-US" w:eastAsia="en-GB"/>
        </w:rPr>
        <w:t xml:space="preserve"> answers, we can see that self-explanatory road design has a positive effect on drivers’ behavior. They tend to be more attentive, more alert, of what is happening on or beside the road – more watchful for children and they slow down, as was also confirmed by speed monitoring.</w:t>
      </w:r>
    </w:p>
    <w:p w:rsidR="008320C1" w:rsidRDefault="008320C1" w:rsidP="008320C1">
      <w:pPr>
        <w:ind w:left="720"/>
        <w:jc w:val="both"/>
        <w:rPr>
          <w:rFonts w:cs="Arial"/>
          <w:sz w:val="20"/>
          <w:szCs w:val="20"/>
          <w:lang w:val="en-US" w:eastAsia="en-GB"/>
        </w:rPr>
      </w:pPr>
    </w:p>
    <w:p w:rsidR="008320C1" w:rsidRPr="008320C1" w:rsidRDefault="008320C1" w:rsidP="008320C1">
      <w:pPr>
        <w:ind w:left="720"/>
        <w:jc w:val="both"/>
        <w:rPr>
          <w:rFonts w:cs="Arial"/>
          <w:b/>
          <w:sz w:val="18"/>
          <w:szCs w:val="18"/>
          <w:lang w:val="en-US" w:eastAsia="en-GB"/>
        </w:rPr>
      </w:pPr>
      <w:r w:rsidRPr="008320C1">
        <w:rPr>
          <w:rFonts w:cs="Arial"/>
          <w:b/>
          <w:sz w:val="18"/>
          <w:szCs w:val="18"/>
          <w:lang w:val="en-US" w:eastAsia="en-GB"/>
        </w:rPr>
        <w:t>Graph 5: Question about likability of the colorful design</w:t>
      </w:r>
    </w:p>
    <w:p w:rsidR="008320C1" w:rsidRDefault="008320C1" w:rsidP="008320C1">
      <w:pPr>
        <w:ind w:left="720"/>
        <w:jc w:val="both"/>
        <w:rPr>
          <w:rFonts w:cs="Arial"/>
          <w:sz w:val="20"/>
          <w:szCs w:val="20"/>
          <w:lang w:val="en-US" w:eastAsia="en-GB"/>
        </w:rPr>
      </w:pPr>
      <w:r>
        <w:rPr>
          <w:rFonts w:cs="Arial"/>
          <w:noProof/>
          <w:sz w:val="20"/>
          <w:szCs w:val="20"/>
          <w:lang w:val="sl-SI" w:eastAsia="sl-SI"/>
        </w:rPr>
        <w:drawing>
          <wp:inline distT="0" distB="0" distL="0" distR="0" wp14:anchorId="135FF036">
            <wp:extent cx="4584700" cy="346265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4700" cy="3462655"/>
                    </a:xfrm>
                    <a:prstGeom prst="rect">
                      <a:avLst/>
                    </a:prstGeom>
                    <a:noFill/>
                  </pic:spPr>
                </pic:pic>
              </a:graphicData>
            </a:graphic>
          </wp:inline>
        </w:drawing>
      </w:r>
    </w:p>
    <w:p w:rsidR="008320C1" w:rsidRDefault="008320C1" w:rsidP="008320C1">
      <w:pPr>
        <w:ind w:left="720"/>
        <w:jc w:val="both"/>
        <w:rPr>
          <w:rFonts w:cs="Arial"/>
          <w:sz w:val="20"/>
          <w:szCs w:val="20"/>
          <w:lang w:val="en-US" w:eastAsia="en-GB"/>
        </w:rPr>
      </w:pPr>
    </w:p>
    <w:p w:rsidR="008320C1" w:rsidRPr="008320C1" w:rsidRDefault="008320C1" w:rsidP="008320C1">
      <w:pPr>
        <w:ind w:left="720"/>
        <w:jc w:val="both"/>
        <w:rPr>
          <w:rFonts w:cs="Arial"/>
          <w:sz w:val="20"/>
          <w:szCs w:val="20"/>
          <w:lang w:val="en-US" w:eastAsia="en-GB"/>
        </w:rPr>
      </w:pPr>
      <w:r w:rsidRPr="008320C1">
        <w:rPr>
          <w:rFonts w:cs="Arial"/>
          <w:sz w:val="20"/>
          <w:szCs w:val="20"/>
          <w:lang w:val="en-US" w:eastAsia="en-GB"/>
        </w:rPr>
        <w:t>Again, answers about the likability, acceptance, of the colorful</w:t>
      </w:r>
      <w:r>
        <w:rPr>
          <w:rFonts w:cs="Arial"/>
          <w:sz w:val="20"/>
          <w:szCs w:val="20"/>
          <w:lang w:val="en-US" w:eastAsia="en-GB"/>
        </w:rPr>
        <w:t xml:space="preserve"> road design, in graph 5</w:t>
      </w:r>
      <w:r w:rsidRPr="008320C1">
        <w:rPr>
          <w:rFonts w:cs="Arial"/>
          <w:sz w:val="20"/>
          <w:szCs w:val="20"/>
          <w:lang w:val="en-US" w:eastAsia="en-GB"/>
        </w:rPr>
        <w:t>, are positive. Drivers do like and accept it, and they recommend it, for further usage around vicinity of other Schools and Kindergartens.</w:t>
      </w:r>
    </w:p>
    <w:p w:rsidR="008320C1" w:rsidRPr="008320C1" w:rsidRDefault="008320C1" w:rsidP="008320C1">
      <w:pPr>
        <w:ind w:left="720"/>
        <w:jc w:val="both"/>
        <w:rPr>
          <w:rFonts w:cs="Arial"/>
          <w:sz w:val="20"/>
          <w:szCs w:val="20"/>
          <w:lang w:val="en-US" w:eastAsia="en-GB"/>
        </w:rPr>
      </w:pPr>
    </w:p>
    <w:p w:rsidR="008320C1" w:rsidRPr="008320C1" w:rsidRDefault="008320C1" w:rsidP="008320C1">
      <w:pPr>
        <w:ind w:left="720"/>
        <w:jc w:val="both"/>
        <w:rPr>
          <w:rFonts w:cs="Arial"/>
          <w:sz w:val="20"/>
          <w:szCs w:val="20"/>
          <w:lang w:val="en-US" w:eastAsia="en-GB"/>
        </w:rPr>
      </w:pPr>
      <w:r>
        <w:rPr>
          <w:rFonts w:cs="Arial"/>
          <w:sz w:val="20"/>
          <w:szCs w:val="20"/>
          <w:lang w:val="en-US" w:eastAsia="en-GB"/>
        </w:rPr>
        <w:t>For conclusion, I</w:t>
      </w:r>
      <w:r w:rsidRPr="008320C1">
        <w:rPr>
          <w:rFonts w:cs="Arial"/>
          <w:sz w:val="20"/>
          <w:szCs w:val="20"/>
          <w:lang w:val="en-US" w:eastAsia="en-GB"/>
        </w:rPr>
        <w:t xml:space="preserve"> can fairly say that the project is a success and has beneficial results on driver behavior – speed and attention. </w:t>
      </w:r>
    </w:p>
    <w:p w:rsidR="00C56D1F" w:rsidRDefault="008320C1" w:rsidP="00C33CCC">
      <w:pPr>
        <w:ind w:left="720"/>
        <w:jc w:val="both"/>
        <w:rPr>
          <w:rFonts w:cs="Arial"/>
          <w:color w:val="808080"/>
          <w:sz w:val="20"/>
          <w:szCs w:val="20"/>
        </w:rPr>
      </w:pPr>
      <w:r w:rsidRPr="008320C1">
        <w:rPr>
          <w:rFonts w:cs="Arial"/>
          <w:sz w:val="20"/>
          <w:szCs w:val="20"/>
          <w:lang w:val="en-US" w:eastAsia="en-GB"/>
        </w:rPr>
        <w:t>By thoughtful incorporation of Human Factors knowledge in to the road design, we can enhance Road Safety, and at the same time tackle nowadays ever-growing problem on drivers’ Distraction and Fatigue.</w:t>
      </w:r>
    </w:p>
    <w:p w:rsidR="00C56D1F" w:rsidRDefault="00C56D1F" w:rsidP="001213E6">
      <w:pPr>
        <w:ind w:left="708"/>
        <w:jc w:val="both"/>
        <w:rPr>
          <w:rFonts w:cs="Arial"/>
          <w:color w:val="808080"/>
          <w:sz w:val="20"/>
          <w:szCs w:val="20"/>
        </w:rPr>
      </w:pPr>
    </w:p>
    <w:p w:rsidR="00C56D1F" w:rsidRPr="00B54F58" w:rsidRDefault="008320C1" w:rsidP="00C33CCC">
      <w:pPr>
        <w:jc w:val="both"/>
        <w:rPr>
          <w:rFonts w:cs="Arial"/>
          <w:color w:val="808080"/>
        </w:rPr>
      </w:pPr>
      <w:r w:rsidRPr="00B54F58">
        <w:rPr>
          <w:rFonts w:cs="Arial"/>
          <w:noProof/>
          <w:color w:val="808080"/>
          <w:lang w:val="sl-SI" w:eastAsia="sl-SI"/>
        </w:rPr>
        <w:lastRenderedPageBreak/>
        <w:drawing>
          <wp:inline distT="0" distB="0" distL="0" distR="0" wp14:anchorId="0D74C0EC">
            <wp:extent cx="5283177" cy="363855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9676" cy="3643026"/>
                    </a:xfrm>
                    <a:prstGeom prst="rect">
                      <a:avLst/>
                    </a:prstGeom>
                    <a:noFill/>
                  </pic:spPr>
                </pic:pic>
              </a:graphicData>
            </a:graphic>
          </wp:inline>
        </w:drawing>
      </w:r>
    </w:p>
    <w:p w:rsidR="00C33CCC" w:rsidRPr="00B54F58" w:rsidRDefault="00C33CCC" w:rsidP="00C33CCC">
      <w:pPr>
        <w:jc w:val="both"/>
        <w:rPr>
          <w:rFonts w:cs="Arial"/>
          <w:color w:val="808080"/>
        </w:rPr>
      </w:pPr>
      <w:r w:rsidRPr="00B54F58">
        <w:rPr>
          <w:rFonts w:cs="Arial"/>
          <w:color w:val="808080"/>
        </w:rPr>
        <w:t>Day / night visibility of information sign, totem and bollards</w:t>
      </w:r>
    </w:p>
    <w:p w:rsidR="00C33CCC" w:rsidRPr="00B54F58" w:rsidRDefault="00C33CCC" w:rsidP="00C33CCC">
      <w:pPr>
        <w:jc w:val="both"/>
        <w:rPr>
          <w:rFonts w:cs="Arial"/>
          <w:color w:val="808080"/>
        </w:rPr>
      </w:pPr>
    </w:p>
    <w:p w:rsidR="00C33CCC" w:rsidRPr="00B54F58" w:rsidRDefault="00C33CCC" w:rsidP="00C33CCC">
      <w:pPr>
        <w:jc w:val="both"/>
        <w:rPr>
          <w:rFonts w:cs="Arial"/>
          <w:color w:val="808080"/>
        </w:rPr>
      </w:pPr>
    </w:p>
    <w:p w:rsidR="00C33CCC" w:rsidRPr="00B54F58" w:rsidRDefault="00C33CCC" w:rsidP="00C33CCC">
      <w:pPr>
        <w:jc w:val="both"/>
        <w:rPr>
          <w:rFonts w:cs="Arial"/>
          <w:color w:val="808080"/>
        </w:rPr>
      </w:pPr>
      <w:r w:rsidRPr="00B54F58">
        <w:rPr>
          <w:rFonts w:cs="Arial"/>
          <w:noProof/>
          <w:color w:val="808080"/>
          <w:lang w:val="sl-SI" w:eastAsia="sl-SI"/>
        </w:rPr>
        <w:drawing>
          <wp:inline distT="0" distB="0" distL="0" distR="0" wp14:anchorId="7B0E9FF8">
            <wp:extent cx="5269865" cy="3095368"/>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2039" cy="3096645"/>
                    </a:xfrm>
                    <a:prstGeom prst="rect">
                      <a:avLst/>
                    </a:prstGeom>
                    <a:noFill/>
                  </pic:spPr>
                </pic:pic>
              </a:graphicData>
            </a:graphic>
          </wp:inline>
        </w:drawing>
      </w:r>
    </w:p>
    <w:p w:rsidR="00C33CCC" w:rsidRPr="00B54F58" w:rsidRDefault="00C33CCC" w:rsidP="00C33CCC">
      <w:pPr>
        <w:jc w:val="both"/>
        <w:rPr>
          <w:rFonts w:cs="Arial"/>
          <w:color w:val="808080"/>
        </w:rPr>
      </w:pPr>
      <w:r w:rsidRPr="00B54F58">
        <w:rPr>
          <w:rFonts w:cs="Arial"/>
          <w:color w:val="808080"/>
        </w:rPr>
        <w:t xml:space="preserve">Colourful road environment near the junction to School </w:t>
      </w:r>
    </w:p>
    <w:p w:rsidR="00C56D1F" w:rsidRPr="00C56D1F" w:rsidRDefault="00C56D1F" w:rsidP="00C33CCC">
      <w:pPr>
        <w:rPr>
          <w:rFonts w:cs="Arial"/>
          <w:sz w:val="20"/>
          <w:szCs w:val="20"/>
        </w:rPr>
      </w:pPr>
    </w:p>
    <w:p w:rsidR="00C56D1F" w:rsidRDefault="00C56D1F" w:rsidP="00C56D1F">
      <w:pPr>
        <w:rPr>
          <w:rFonts w:cs="Arial"/>
          <w:sz w:val="20"/>
          <w:szCs w:val="20"/>
        </w:rPr>
      </w:pPr>
      <w:r w:rsidRPr="00C56D1F">
        <w:rPr>
          <w:rFonts w:cs="Arial"/>
          <w:noProof/>
          <w:sz w:val="20"/>
          <w:szCs w:val="20"/>
          <w:lang w:val="sl-SI" w:eastAsia="sl-SI"/>
        </w:rPr>
        <w:lastRenderedPageBreak/>
        <w:drawing>
          <wp:inline distT="0" distB="0" distL="0" distR="0">
            <wp:extent cx="5278755" cy="3519170"/>
            <wp:effectExtent l="0" t="0" r="0" b="0"/>
            <wp:docPr id="14" name="Slika 14" descr="F:\My book - DRI\Namizje 2016\DRI - pilotni projekt\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My book - DRI\Namizje 2016\DRI - pilotni projekt\V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755" cy="3519170"/>
                    </a:xfrm>
                    <a:prstGeom prst="rect">
                      <a:avLst/>
                    </a:prstGeom>
                    <a:noFill/>
                    <a:ln>
                      <a:noFill/>
                    </a:ln>
                  </pic:spPr>
                </pic:pic>
              </a:graphicData>
            </a:graphic>
          </wp:inline>
        </w:drawing>
      </w:r>
    </w:p>
    <w:p w:rsidR="00C33CCC" w:rsidRPr="00B54F58" w:rsidRDefault="00C33CCC" w:rsidP="00C33CCC">
      <w:pPr>
        <w:jc w:val="both"/>
        <w:rPr>
          <w:rFonts w:cs="Arial"/>
          <w:color w:val="808080"/>
        </w:rPr>
      </w:pPr>
      <w:r w:rsidRPr="00B54F58">
        <w:rPr>
          <w:rFonts w:cs="Arial"/>
          <w:color w:val="808080"/>
        </w:rPr>
        <w:t>Official opening day of pilot project</w:t>
      </w:r>
    </w:p>
    <w:p w:rsidR="00C33CCC" w:rsidRDefault="00C33CCC" w:rsidP="00C56D1F">
      <w:pPr>
        <w:rPr>
          <w:rFonts w:cs="Arial"/>
          <w:sz w:val="20"/>
          <w:szCs w:val="20"/>
        </w:rPr>
      </w:pPr>
    </w:p>
    <w:p w:rsidR="00C56D1F" w:rsidRDefault="00C56D1F" w:rsidP="00C56D1F">
      <w:pPr>
        <w:rPr>
          <w:rFonts w:cs="Arial"/>
          <w:sz w:val="20"/>
          <w:szCs w:val="20"/>
        </w:rPr>
      </w:pPr>
    </w:p>
    <w:p w:rsidR="00C33CCC" w:rsidRDefault="00C56D1F" w:rsidP="00AB324B">
      <w:pPr>
        <w:rPr>
          <w:rFonts w:cs="Arial"/>
          <w:sz w:val="20"/>
          <w:szCs w:val="20"/>
        </w:rPr>
      </w:pPr>
      <w:r w:rsidRPr="00C56D1F">
        <w:rPr>
          <w:rFonts w:cs="Arial"/>
          <w:noProof/>
          <w:sz w:val="20"/>
          <w:szCs w:val="20"/>
          <w:lang w:val="sl-SI" w:eastAsia="sl-SI"/>
        </w:rPr>
        <w:drawing>
          <wp:inline distT="0" distB="0" distL="0" distR="0">
            <wp:extent cx="5278755" cy="2966245"/>
            <wp:effectExtent l="0" t="0" r="0" b="0"/>
            <wp:docPr id="13" name="Slika 13" descr="F:\My book - DRI\Namizje 2016\HTC-Trje\IMAG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My book - DRI\Namizje 2016\HTC-Trje\IMAG48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8755" cy="2966245"/>
                    </a:xfrm>
                    <a:prstGeom prst="rect">
                      <a:avLst/>
                    </a:prstGeom>
                    <a:noFill/>
                    <a:ln>
                      <a:noFill/>
                    </a:ln>
                  </pic:spPr>
                </pic:pic>
              </a:graphicData>
            </a:graphic>
          </wp:inline>
        </w:drawing>
      </w:r>
    </w:p>
    <w:p w:rsidR="00C33CCC" w:rsidRPr="00B54F58" w:rsidRDefault="00FF39E4" w:rsidP="00FF39E4">
      <w:pPr>
        <w:jc w:val="both"/>
        <w:rPr>
          <w:rFonts w:cs="Arial"/>
          <w:color w:val="808080"/>
        </w:rPr>
      </w:pPr>
      <w:r>
        <w:rPr>
          <w:rFonts w:cs="Arial"/>
          <w:color w:val="808080"/>
        </w:rPr>
        <w:t xml:space="preserve">Drawings from kindergarten children and their and theirs parents statements (like: “My mommy said, she will drive more slowly now”, “We as pedestrians must watch out as well, if some savage driver drives by”, </w:t>
      </w:r>
      <w:r w:rsidR="000C4D72">
        <w:rPr>
          <w:rFonts w:cs="Arial"/>
          <w:color w:val="808080"/>
        </w:rPr>
        <w:t>“Bollards are here, so that the car will drive slowly” …)</w:t>
      </w:r>
    </w:p>
    <w:p w:rsidR="001213E6" w:rsidRDefault="007739B9" w:rsidP="001213E6">
      <w:pPr>
        <w:jc w:val="both"/>
        <w:rPr>
          <w:rFonts w:cs="Arial"/>
          <w:color w:val="808080"/>
        </w:rPr>
      </w:pPr>
      <w:r w:rsidRPr="007739B9">
        <w:rPr>
          <w:rFonts w:cs="Arial"/>
          <w:noProof/>
          <w:color w:val="808080"/>
          <w:lang w:val="sl-SI" w:eastAsia="sl-SI"/>
        </w:rPr>
        <w:lastRenderedPageBreak/>
        <w:drawing>
          <wp:inline distT="0" distB="0" distL="0" distR="0">
            <wp:extent cx="4654800" cy="8280000"/>
            <wp:effectExtent l="0" t="0" r="0" b="0"/>
            <wp:docPr id="11" name="Slika 11" descr="F:\My book - DRI\Namizje 2016\HTC-Trje\IMAG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My book - DRI\Namizje 2016\HTC-Trje\IMAG48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54800" cy="8280000"/>
                    </a:xfrm>
                    <a:prstGeom prst="rect">
                      <a:avLst/>
                    </a:prstGeom>
                    <a:noFill/>
                    <a:ln>
                      <a:noFill/>
                    </a:ln>
                  </pic:spPr>
                </pic:pic>
              </a:graphicData>
            </a:graphic>
          </wp:inline>
        </w:drawing>
      </w:r>
    </w:p>
    <w:p w:rsidR="00C33CCC" w:rsidRPr="001A6F6F" w:rsidRDefault="000C4D72" w:rsidP="001213E6">
      <w:pPr>
        <w:jc w:val="both"/>
        <w:rPr>
          <w:rFonts w:cs="Arial"/>
          <w:color w:val="808080"/>
        </w:rPr>
      </w:pPr>
      <w:r>
        <w:rPr>
          <w:rFonts w:cs="Arial"/>
          <w:color w:val="808080"/>
        </w:rPr>
        <w:t>Drawings</w:t>
      </w:r>
      <w:r w:rsidR="00C33CCC">
        <w:rPr>
          <w:rFonts w:cs="Arial"/>
          <w:color w:val="808080"/>
        </w:rPr>
        <w:t xml:space="preserve"> from school children</w:t>
      </w:r>
    </w:p>
    <w:p w:rsidR="00B54F58" w:rsidRDefault="00B54F58" w:rsidP="001213E6">
      <w:pPr>
        <w:jc w:val="both"/>
        <w:rPr>
          <w:rFonts w:cs="Arial"/>
          <w:color w:val="808080"/>
        </w:rPr>
      </w:pPr>
    </w:p>
    <w:p w:rsidR="00B54F58" w:rsidRDefault="00B54F58" w:rsidP="001213E6">
      <w:pPr>
        <w:jc w:val="both"/>
        <w:rPr>
          <w:rFonts w:cs="Arial"/>
          <w:color w:val="808080"/>
        </w:rPr>
      </w:pPr>
    </w:p>
    <w:p w:rsidR="00B54F58" w:rsidRDefault="00B54F58" w:rsidP="001213E6">
      <w:pPr>
        <w:jc w:val="both"/>
        <w:rPr>
          <w:rFonts w:cs="Arial"/>
          <w:color w:val="808080"/>
        </w:rPr>
      </w:pPr>
    </w:p>
    <w:p w:rsidR="00B54F58" w:rsidRDefault="00B54F58" w:rsidP="001213E6">
      <w:pPr>
        <w:jc w:val="both"/>
        <w:rPr>
          <w:rFonts w:cs="Arial"/>
          <w:color w:val="808080"/>
        </w:rPr>
      </w:pPr>
      <w:r>
        <w:rPr>
          <w:rFonts w:cs="Arial"/>
          <w:noProof/>
          <w:color w:val="808080"/>
          <w:lang w:val="sl-SI" w:eastAsia="sl-SI"/>
        </w:rPr>
        <w:lastRenderedPageBreak/>
        <w:drawing>
          <wp:inline distT="0" distB="0" distL="0" distR="0" wp14:anchorId="66803291">
            <wp:extent cx="5267325" cy="2963333"/>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2767" cy="2966394"/>
                    </a:xfrm>
                    <a:prstGeom prst="rect">
                      <a:avLst/>
                    </a:prstGeom>
                    <a:noFill/>
                  </pic:spPr>
                </pic:pic>
              </a:graphicData>
            </a:graphic>
          </wp:inline>
        </w:drawing>
      </w:r>
    </w:p>
    <w:p w:rsidR="00B54F58" w:rsidRDefault="00B54F58" w:rsidP="001213E6">
      <w:pPr>
        <w:jc w:val="both"/>
        <w:rPr>
          <w:rFonts w:cs="Arial"/>
          <w:color w:val="808080"/>
        </w:rPr>
      </w:pPr>
      <w:r>
        <w:rPr>
          <w:rFonts w:cs="Arial"/>
          <w:color w:val="808080"/>
        </w:rPr>
        <w:t>Colourful bollards with School and Kindergarten behind</w:t>
      </w:r>
    </w:p>
    <w:p w:rsidR="00B54F58" w:rsidRDefault="00B54F58" w:rsidP="001213E6">
      <w:pPr>
        <w:jc w:val="both"/>
        <w:rPr>
          <w:rFonts w:cs="Arial"/>
          <w:color w:val="808080"/>
        </w:rPr>
      </w:pPr>
    </w:p>
    <w:p w:rsidR="00B54F58" w:rsidRDefault="00B54F58" w:rsidP="001213E6">
      <w:pPr>
        <w:jc w:val="both"/>
        <w:rPr>
          <w:rFonts w:cs="Arial"/>
          <w:color w:val="808080"/>
        </w:rPr>
      </w:pPr>
    </w:p>
    <w:p w:rsidR="001213E6" w:rsidRPr="001A6F6F" w:rsidRDefault="007739B9" w:rsidP="001213E6">
      <w:pPr>
        <w:jc w:val="both"/>
        <w:rPr>
          <w:rFonts w:cs="Arial"/>
          <w:color w:val="808080"/>
        </w:rPr>
      </w:pPr>
      <w:r w:rsidRPr="007739B9">
        <w:rPr>
          <w:rFonts w:cs="Arial"/>
          <w:noProof/>
          <w:color w:val="808080"/>
          <w:lang w:val="sl-SI" w:eastAsia="sl-SI"/>
        </w:rPr>
        <w:drawing>
          <wp:inline distT="0" distB="0" distL="0" distR="0">
            <wp:extent cx="5278755" cy="2966245"/>
            <wp:effectExtent l="0" t="0" r="0" b="0"/>
            <wp:docPr id="10" name="Slika 10" descr="F:\My book - DRI\Namizje 2016\HTC-Trje\IMAG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y book - DRI\Namizje 2016\HTC-Trje\IMAG48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8755" cy="2966245"/>
                    </a:xfrm>
                    <a:prstGeom prst="rect">
                      <a:avLst/>
                    </a:prstGeom>
                    <a:noFill/>
                    <a:ln>
                      <a:noFill/>
                    </a:ln>
                  </pic:spPr>
                </pic:pic>
              </a:graphicData>
            </a:graphic>
          </wp:inline>
        </w:drawing>
      </w:r>
    </w:p>
    <w:p w:rsidR="00B54F58" w:rsidRPr="001A6F6F" w:rsidRDefault="00B54F58" w:rsidP="00B54F58">
      <w:pPr>
        <w:jc w:val="both"/>
        <w:rPr>
          <w:rFonts w:cs="Arial"/>
          <w:color w:val="808080"/>
        </w:rPr>
      </w:pPr>
      <w:r>
        <w:rPr>
          <w:rFonts w:cs="Arial"/>
          <w:color w:val="808080"/>
        </w:rPr>
        <w:t>Information board explaining the pilot project and its supporters (donors)</w:t>
      </w:r>
    </w:p>
    <w:p w:rsidR="001213E6" w:rsidRPr="001A6F6F" w:rsidRDefault="001213E6" w:rsidP="001213E6">
      <w:pPr>
        <w:rPr>
          <w:rFonts w:cs="Arial"/>
        </w:rPr>
      </w:pPr>
    </w:p>
    <w:p w:rsidR="001213E6" w:rsidRPr="001A6F6F" w:rsidRDefault="001213E6" w:rsidP="001213E6">
      <w:pPr>
        <w:rPr>
          <w:rFonts w:cs="Arial"/>
        </w:rPr>
      </w:pPr>
    </w:p>
    <w:sectPr w:rsidR="001213E6" w:rsidRPr="001A6F6F" w:rsidSect="001213E6">
      <w:headerReference w:type="default" r:id="rId30"/>
      <w:footerReference w:type="default" r:id="rId31"/>
      <w:pgSz w:w="11907" w:h="16840" w:code="9"/>
      <w:pgMar w:top="1440" w:right="1797" w:bottom="899" w:left="1797" w:header="720" w:footer="423" w:gutter="0"/>
      <w:pgNumType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4CBF" w:rsidRDefault="00AC4CBF">
      <w:r>
        <w:separator/>
      </w:r>
    </w:p>
  </w:endnote>
  <w:endnote w:type="continuationSeparator" w:id="0">
    <w:p w:rsidR="00AC4CBF" w:rsidRDefault="00AC4C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Ind w:w="108" w:type="dxa"/>
      <w:tblBorders>
        <w:top w:val="single" w:sz="4" w:space="0" w:color="auto"/>
      </w:tblBorders>
      <w:tblLook w:val="01E0" w:firstRow="1" w:lastRow="1" w:firstColumn="1" w:lastColumn="1" w:noHBand="0" w:noVBand="0"/>
    </w:tblPr>
    <w:tblGrid>
      <w:gridCol w:w="4183"/>
      <w:gridCol w:w="4182"/>
    </w:tblGrid>
    <w:tr w:rsidR="000869CE" w:rsidRPr="00C758B5">
      <w:trPr>
        <w:trHeight w:val="258"/>
      </w:trPr>
      <w:tc>
        <w:tcPr>
          <w:tcW w:w="4183" w:type="dxa"/>
        </w:tcPr>
        <w:p w:rsidR="000869CE" w:rsidRPr="00C758B5" w:rsidRDefault="000869CE">
          <w:pPr>
            <w:pStyle w:val="Noga"/>
            <w:rPr>
              <w:rFonts w:ascii="Calibri" w:hAnsi="Calibri" w:cs="Calibri"/>
              <w:sz w:val="20"/>
              <w:szCs w:val="20"/>
            </w:rPr>
          </w:pPr>
          <w:r w:rsidRPr="00C758B5">
            <w:rPr>
              <w:rFonts w:ascii="Calibri" w:hAnsi="Calibri" w:cs="Calibri"/>
              <w:sz w:val="20"/>
              <w:szCs w:val="20"/>
            </w:rPr>
            <w:t>Final Project</w:t>
          </w:r>
        </w:p>
      </w:tc>
      <w:tc>
        <w:tcPr>
          <w:tcW w:w="4182" w:type="dxa"/>
        </w:tcPr>
        <w:p w:rsidR="000869CE" w:rsidRPr="00C758B5" w:rsidRDefault="000869CE">
          <w:pPr>
            <w:pStyle w:val="Noga"/>
            <w:jc w:val="right"/>
            <w:rPr>
              <w:rFonts w:ascii="Calibri" w:hAnsi="Calibri" w:cs="Calibri"/>
              <w:sz w:val="20"/>
              <w:szCs w:val="20"/>
            </w:rPr>
          </w:pPr>
          <w:r w:rsidRPr="00C758B5">
            <w:rPr>
              <w:rStyle w:val="tevilkastrani"/>
              <w:rFonts w:ascii="Calibri" w:hAnsi="Calibri" w:cs="Calibri"/>
              <w:sz w:val="20"/>
              <w:szCs w:val="20"/>
            </w:rPr>
            <w:t xml:space="preserve">Page </w:t>
          </w:r>
          <w:r w:rsidR="00CF42FA" w:rsidRPr="00C758B5">
            <w:rPr>
              <w:rStyle w:val="tevilkastrani"/>
              <w:rFonts w:ascii="Calibri" w:hAnsi="Calibri" w:cs="Calibri"/>
              <w:sz w:val="20"/>
              <w:szCs w:val="20"/>
            </w:rPr>
            <w:fldChar w:fldCharType="begin"/>
          </w:r>
          <w:r w:rsidRPr="00C758B5">
            <w:rPr>
              <w:rStyle w:val="tevilkastrani"/>
              <w:rFonts w:ascii="Calibri" w:hAnsi="Calibri" w:cs="Calibri"/>
              <w:sz w:val="20"/>
              <w:szCs w:val="20"/>
            </w:rPr>
            <w:instrText xml:space="preserve"> PAGE </w:instrText>
          </w:r>
          <w:r w:rsidR="00CF42FA" w:rsidRPr="00C758B5">
            <w:rPr>
              <w:rStyle w:val="tevilkastrani"/>
              <w:rFonts w:ascii="Calibri" w:hAnsi="Calibri" w:cs="Calibri"/>
              <w:sz w:val="20"/>
              <w:szCs w:val="20"/>
            </w:rPr>
            <w:fldChar w:fldCharType="separate"/>
          </w:r>
          <w:r w:rsidR="00A63B1F">
            <w:rPr>
              <w:rStyle w:val="tevilkastrani"/>
              <w:rFonts w:ascii="Calibri" w:hAnsi="Calibri" w:cs="Calibri"/>
              <w:noProof/>
              <w:sz w:val="20"/>
              <w:szCs w:val="20"/>
            </w:rPr>
            <w:t>4</w:t>
          </w:r>
          <w:r w:rsidR="00CF42FA" w:rsidRPr="00C758B5">
            <w:rPr>
              <w:rStyle w:val="tevilkastrani"/>
              <w:rFonts w:ascii="Calibri" w:hAnsi="Calibri" w:cs="Calibri"/>
              <w:sz w:val="20"/>
              <w:szCs w:val="20"/>
            </w:rPr>
            <w:fldChar w:fldCharType="end"/>
          </w:r>
        </w:p>
      </w:tc>
    </w:tr>
  </w:tbl>
  <w:p w:rsidR="000869CE" w:rsidRPr="00E6733E" w:rsidRDefault="000869CE" w:rsidP="001213E6">
    <w:pPr>
      <w:pStyle w:val="Noga"/>
      <w:rPr>
        <w:b/>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4CBF" w:rsidRDefault="00AC4CBF">
      <w:r>
        <w:separator/>
      </w:r>
    </w:p>
  </w:footnote>
  <w:footnote w:type="continuationSeparator" w:id="0">
    <w:p w:rsidR="00AC4CBF" w:rsidRDefault="00AC4CB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647" w:type="dxa"/>
      <w:tblInd w:w="108" w:type="dxa"/>
      <w:tblBorders>
        <w:bottom w:val="single" w:sz="4" w:space="0" w:color="auto"/>
      </w:tblBorders>
      <w:tblLook w:val="01E0" w:firstRow="1" w:lastRow="1" w:firstColumn="1" w:lastColumn="1" w:noHBand="0" w:noVBand="0"/>
    </w:tblPr>
    <w:tblGrid>
      <w:gridCol w:w="3112"/>
      <w:gridCol w:w="5535"/>
    </w:tblGrid>
    <w:tr w:rsidR="000869CE" w:rsidRPr="00874214" w:rsidTr="00C758B5">
      <w:tc>
        <w:tcPr>
          <w:tcW w:w="3112" w:type="dxa"/>
        </w:tcPr>
        <w:p w:rsidR="000869CE" w:rsidRDefault="000869CE" w:rsidP="00C758B5">
          <w:pPr>
            <w:pStyle w:val="Glava"/>
            <w:ind w:left="-142"/>
          </w:pPr>
          <w:r>
            <w:rPr>
              <w:noProof/>
              <w:lang w:val="sl-SI" w:eastAsia="sl-SI"/>
            </w:rPr>
            <w:drawing>
              <wp:anchor distT="0" distB="0" distL="114300" distR="114300" simplePos="0" relativeHeight="251657728" behindDoc="1" locked="0" layoutInCell="1" allowOverlap="1">
                <wp:simplePos x="0" y="0"/>
                <wp:positionH relativeFrom="column">
                  <wp:posOffset>-208915</wp:posOffset>
                </wp:positionH>
                <wp:positionV relativeFrom="paragraph">
                  <wp:posOffset>-107315</wp:posOffset>
                </wp:positionV>
                <wp:extent cx="2965450" cy="486410"/>
                <wp:effectExtent l="19050" t="0" r="635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2965450" cy="486410"/>
                        </a:xfrm>
                        <a:prstGeom prst="rect">
                          <a:avLst/>
                        </a:prstGeom>
                        <a:noFill/>
                      </pic:spPr>
                    </pic:pic>
                  </a:graphicData>
                </a:graphic>
              </wp:anchor>
            </w:drawing>
          </w:r>
        </w:p>
      </w:tc>
      <w:tc>
        <w:tcPr>
          <w:tcW w:w="5535" w:type="dxa"/>
          <w:vAlign w:val="bottom"/>
        </w:tcPr>
        <w:p w:rsidR="000869CE" w:rsidRDefault="000869CE" w:rsidP="00C758B5">
          <w:pPr>
            <w:pStyle w:val="Glava"/>
            <w:ind w:right="-108"/>
            <w:jc w:val="right"/>
            <w:rPr>
              <w:rFonts w:ascii="Arial" w:hAnsi="Arial" w:cs="Arial"/>
              <w:sz w:val="22"/>
              <w:szCs w:val="22"/>
            </w:rPr>
          </w:pPr>
        </w:p>
        <w:p w:rsidR="000869CE" w:rsidRPr="00874214" w:rsidRDefault="000869CE" w:rsidP="00C758B5">
          <w:pPr>
            <w:pStyle w:val="Glava"/>
            <w:ind w:right="-108"/>
            <w:jc w:val="right"/>
            <w:rPr>
              <w:rFonts w:ascii="Arial" w:hAnsi="Arial" w:cs="Arial"/>
              <w:sz w:val="22"/>
              <w:szCs w:val="22"/>
            </w:rPr>
          </w:pPr>
        </w:p>
      </w:tc>
    </w:tr>
  </w:tbl>
  <w:p w:rsidR="000869CE" w:rsidRPr="00BB65A2" w:rsidRDefault="000869CE" w:rsidP="00C758B5">
    <w:pPr>
      <w:pStyle w:val="Glav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15:restartNumberingAfterBreak="0">
    <w:nsid w:val="01467CFE"/>
    <w:multiLevelType w:val="hybridMultilevel"/>
    <w:tmpl w:val="E7649E82"/>
    <w:lvl w:ilvl="0" w:tplc="04240001">
      <w:start w:val="1"/>
      <w:numFmt w:val="bullet"/>
      <w:lvlText w:val=""/>
      <w:lvlJc w:val="left"/>
      <w:pPr>
        <w:ind w:left="2100" w:hanging="690"/>
      </w:pPr>
      <w:rPr>
        <w:rFonts w:ascii="Symbol" w:hAnsi="Symbol" w:hint="default"/>
      </w:rPr>
    </w:lvl>
    <w:lvl w:ilvl="1" w:tplc="04240003" w:tentative="1">
      <w:start w:val="1"/>
      <w:numFmt w:val="bullet"/>
      <w:lvlText w:val="o"/>
      <w:lvlJc w:val="left"/>
      <w:pPr>
        <w:ind w:left="2490" w:hanging="360"/>
      </w:pPr>
      <w:rPr>
        <w:rFonts w:ascii="Courier New" w:hAnsi="Courier New" w:cs="Courier New" w:hint="default"/>
      </w:rPr>
    </w:lvl>
    <w:lvl w:ilvl="2" w:tplc="04240005" w:tentative="1">
      <w:start w:val="1"/>
      <w:numFmt w:val="bullet"/>
      <w:lvlText w:val=""/>
      <w:lvlJc w:val="left"/>
      <w:pPr>
        <w:ind w:left="3210" w:hanging="360"/>
      </w:pPr>
      <w:rPr>
        <w:rFonts w:ascii="Wingdings" w:hAnsi="Wingdings" w:hint="default"/>
      </w:rPr>
    </w:lvl>
    <w:lvl w:ilvl="3" w:tplc="04240001" w:tentative="1">
      <w:start w:val="1"/>
      <w:numFmt w:val="bullet"/>
      <w:lvlText w:val=""/>
      <w:lvlJc w:val="left"/>
      <w:pPr>
        <w:ind w:left="3930" w:hanging="360"/>
      </w:pPr>
      <w:rPr>
        <w:rFonts w:ascii="Symbol" w:hAnsi="Symbol" w:hint="default"/>
      </w:rPr>
    </w:lvl>
    <w:lvl w:ilvl="4" w:tplc="04240003" w:tentative="1">
      <w:start w:val="1"/>
      <w:numFmt w:val="bullet"/>
      <w:lvlText w:val="o"/>
      <w:lvlJc w:val="left"/>
      <w:pPr>
        <w:ind w:left="4650" w:hanging="360"/>
      </w:pPr>
      <w:rPr>
        <w:rFonts w:ascii="Courier New" w:hAnsi="Courier New" w:cs="Courier New" w:hint="default"/>
      </w:rPr>
    </w:lvl>
    <w:lvl w:ilvl="5" w:tplc="04240005" w:tentative="1">
      <w:start w:val="1"/>
      <w:numFmt w:val="bullet"/>
      <w:lvlText w:val=""/>
      <w:lvlJc w:val="left"/>
      <w:pPr>
        <w:ind w:left="5370" w:hanging="360"/>
      </w:pPr>
      <w:rPr>
        <w:rFonts w:ascii="Wingdings" w:hAnsi="Wingdings" w:hint="default"/>
      </w:rPr>
    </w:lvl>
    <w:lvl w:ilvl="6" w:tplc="04240001" w:tentative="1">
      <w:start w:val="1"/>
      <w:numFmt w:val="bullet"/>
      <w:lvlText w:val=""/>
      <w:lvlJc w:val="left"/>
      <w:pPr>
        <w:ind w:left="6090" w:hanging="360"/>
      </w:pPr>
      <w:rPr>
        <w:rFonts w:ascii="Symbol" w:hAnsi="Symbol" w:hint="default"/>
      </w:rPr>
    </w:lvl>
    <w:lvl w:ilvl="7" w:tplc="04240003" w:tentative="1">
      <w:start w:val="1"/>
      <w:numFmt w:val="bullet"/>
      <w:lvlText w:val="o"/>
      <w:lvlJc w:val="left"/>
      <w:pPr>
        <w:ind w:left="6810" w:hanging="360"/>
      </w:pPr>
      <w:rPr>
        <w:rFonts w:ascii="Courier New" w:hAnsi="Courier New" w:cs="Courier New" w:hint="default"/>
      </w:rPr>
    </w:lvl>
    <w:lvl w:ilvl="8" w:tplc="04240005" w:tentative="1">
      <w:start w:val="1"/>
      <w:numFmt w:val="bullet"/>
      <w:lvlText w:val=""/>
      <w:lvlJc w:val="left"/>
      <w:pPr>
        <w:ind w:left="7530" w:hanging="360"/>
      </w:pPr>
      <w:rPr>
        <w:rFonts w:ascii="Wingdings" w:hAnsi="Wingdings" w:hint="default"/>
      </w:rPr>
    </w:lvl>
  </w:abstractNum>
  <w:abstractNum w:abstractNumId="1" w15:restartNumberingAfterBreak="0">
    <w:nsid w:val="01844FBA"/>
    <w:multiLevelType w:val="hybridMultilevel"/>
    <w:tmpl w:val="D0943E10"/>
    <w:lvl w:ilvl="0" w:tplc="3968C600">
      <w:start w:val="1"/>
      <w:numFmt w:val="bullet"/>
      <w:lvlText w:val="•"/>
      <w:lvlJc w:val="left"/>
      <w:pPr>
        <w:tabs>
          <w:tab w:val="num" w:pos="1440"/>
        </w:tabs>
        <w:ind w:left="1440" w:hanging="360"/>
      </w:pPr>
      <w:rPr>
        <w:rFonts w:ascii="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BB0673"/>
    <w:multiLevelType w:val="hybridMultilevel"/>
    <w:tmpl w:val="0E46DEC8"/>
    <w:lvl w:ilvl="0" w:tplc="5DCCD186">
      <w:start w:val="1"/>
      <w:numFmt w:val="bullet"/>
      <w:lvlText w:val="•"/>
      <w:lvlJc w:val="left"/>
      <w:pPr>
        <w:tabs>
          <w:tab w:val="num" w:pos="720"/>
        </w:tabs>
        <w:ind w:left="720" w:hanging="360"/>
      </w:pPr>
      <w:rPr>
        <w:rFonts w:ascii="Times New Roman" w:hAnsi="Times New Roman" w:hint="default"/>
      </w:rPr>
    </w:lvl>
    <w:lvl w:ilvl="1" w:tplc="AF7C99B8" w:tentative="1">
      <w:start w:val="1"/>
      <w:numFmt w:val="bullet"/>
      <w:lvlText w:val="•"/>
      <w:lvlJc w:val="left"/>
      <w:pPr>
        <w:tabs>
          <w:tab w:val="num" w:pos="1440"/>
        </w:tabs>
        <w:ind w:left="1440" w:hanging="360"/>
      </w:pPr>
      <w:rPr>
        <w:rFonts w:ascii="Times New Roman" w:hAnsi="Times New Roman" w:hint="default"/>
      </w:rPr>
    </w:lvl>
    <w:lvl w:ilvl="2" w:tplc="CCFC8118" w:tentative="1">
      <w:start w:val="1"/>
      <w:numFmt w:val="bullet"/>
      <w:lvlText w:val="•"/>
      <w:lvlJc w:val="left"/>
      <w:pPr>
        <w:tabs>
          <w:tab w:val="num" w:pos="2160"/>
        </w:tabs>
        <w:ind w:left="2160" w:hanging="360"/>
      </w:pPr>
      <w:rPr>
        <w:rFonts w:ascii="Times New Roman" w:hAnsi="Times New Roman" w:hint="default"/>
      </w:rPr>
    </w:lvl>
    <w:lvl w:ilvl="3" w:tplc="0BAADC5C" w:tentative="1">
      <w:start w:val="1"/>
      <w:numFmt w:val="bullet"/>
      <w:lvlText w:val="•"/>
      <w:lvlJc w:val="left"/>
      <w:pPr>
        <w:tabs>
          <w:tab w:val="num" w:pos="2880"/>
        </w:tabs>
        <w:ind w:left="2880" w:hanging="360"/>
      </w:pPr>
      <w:rPr>
        <w:rFonts w:ascii="Times New Roman" w:hAnsi="Times New Roman" w:hint="default"/>
      </w:rPr>
    </w:lvl>
    <w:lvl w:ilvl="4" w:tplc="5B0C30B6" w:tentative="1">
      <w:start w:val="1"/>
      <w:numFmt w:val="bullet"/>
      <w:lvlText w:val="•"/>
      <w:lvlJc w:val="left"/>
      <w:pPr>
        <w:tabs>
          <w:tab w:val="num" w:pos="3600"/>
        </w:tabs>
        <w:ind w:left="3600" w:hanging="360"/>
      </w:pPr>
      <w:rPr>
        <w:rFonts w:ascii="Times New Roman" w:hAnsi="Times New Roman" w:hint="default"/>
      </w:rPr>
    </w:lvl>
    <w:lvl w:ilvl="5" w:tplc="0EEA9E66" w:tentative="1">
      <w:start w:val="1"/>
      <w:numFmt w:val="bullet"/>
      <w:lvlText w:val="•"/>
      <w:lvlJc w:val="left"/>
      <w:pPr>
        <w:tabs>
          <w:tab w:val="num" w:pos="4320"/>
        </w:tabs>
        <w:ind w:left="4320" w:hanging="360"/>
      </w:pPr>
      <w:rPr>
        <w:rFonts w:ascii="Times New Roman" w:hAnsi="Times New Roman" w:hint="default"/>
      </w:rPr>
    </w:lvl>
    <w:lvl w:ilvl="6" w:tplc="1506C842" w:tentative="1">
      <w:start w:val="1"/>
      <w:numFmt w:val="bullet"/>
      <w:lvlText w:val="•"/>
      <w:lvlJc w:val="left"/>
      <w:pPr>
        <w:tabs>
          <w:tab w:val="num" w:pos="5040"/>
        </w:tabs>
        <w:ind w:left="5040" w:hanging="360"/>
      </w:pPr>
      <w:rPr>
        <w:rFonts w:ascii="Times New Roman" w:hAnsi="Times New Roman" w:hint="default"/>
      </w:rPr>
    </w:lvl>
    <w:lvl w:ilvl="7" w:tplc="3A5648D0" w:tentative="1">
      <w:start w:val="1"/>
      <w:numFmt w:val="bullet"/>
      <w:lvlText w:val="•"/>
      <w:lvlJc w:val="left"/>
      <w:pPr>
        <w:tabs>
          <w:tab w:val="num" w:pos="5760"/>
        </w:tabs>
        <w:ind w:left="5760" w:hanging="360"/>
      </w:pPr>
      <w:rPr>
        <w:rFonts w:ascii="Times New Roman" w:hAnsi="Times New Roman" w:hint="default"/>
      </w:rPr>
    </w:lvl>
    <w:lvl w:ilvl="8" w:tplc="C9426A18"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5C16F14"/>
    <w:multiLevelType w:val="hybridMultilevel"/>
    <w:tmpl w:val="5030C68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655216B"/>
    <w:multiLevelType w:val="hybridMultilevel"/>
    <w:tmpl w:val="7D862258"/>
    <w:lvl w:ilvl="0" w:tplc="030078F0">
      <w:start w:val="1"/>
      <w:numFmt w:val="bullet"/>
      <w:lvlText w:val="•"/>
      <w:lvlJc w:val="left"/>
      <w:pPr>
        <w:tabs>
          <w:tab w:val="num" w:pos="720"/>
        </w:tabs>
        <w:ind w:left="720" w:hanging="360"/>
      </w:pPr>
      <w:rPr>
        <w:rFonts w:ascii="Times New Roman" w:hAnsi="Times New Roman" w:hint="default"/>
      </w:rPr>
    </w:lvl>
    <w:lvl w:ilvl="1" w:tplc="30ACC3D8">
      <w:start w:val="166"/>
      <w:numFmt w:val="bullet"/>
      <w:lvlText w:val="–"/>
      <w:lvlJc w:val="left"/>
      <w:pPr>
        <w:tabs>
          <w:tab w:val="num" w:pos="1440"/>
        </w:tabs>
        <w:ind w:left="1440" w:hanging="360"/>
      </w:pPr>
      <w:rPr>
        <w:rFonts w:ascii="Times New Roman" w:hAnsi="Times New Roman" w:hint="default"/>
      </w:rPr>
    </w:lvl>
    <w:lvl w:ilvl="2" w:tplc="B95C9BCC" w:tentative="1">
      <w:start w:val="1"/>
      <w:numFmt w:val="bullet"/>
      <w:lvlText w:val="•"/>
      <w:lvlJc w:val="left"/>
      <w:pPr>
        <w:tabs>
          <w:tab w:val="num" w:pos="2160"/>
        </w:tabs>
        <w:ind w:left="2160" w:hanging="360"/>
      </w:pPr>
      <w:rPr>
        <w:rFonts w:ascii="Times New Roman" w:hAnsi="Times New Roman" w:hint="default"/>
      </w:rPr>
    </w:lvl>
    <w:lvl w:ilvl="3" w:tplc="54E8D7F8" w:tentative="1">
      <w:start w:val="1"/>
      <w:numFmt w:val="bullet"/>
      <w:lvlText w:val="•"/>
      <w:lvlJc w:val="left"/>
      <w:pPr>
        <w:tabs>
          <w:tab w:val="num" w:pos="2880"/>
        </w:tabs>
        <w:ind w:left="2880" w:hanging="360"/>
      </w:pPr>
      <w:rPr>
        <w:rFonts w:ascii="Times New Roman" w:hAnsi="Times New Roman" w:hint="default"/>
      </w:rPr>
    </w:lvl>
    <w:lvl w:ilvl="4" w:tplc="E78CA6F8" w:tentative="1">
      <w:start w:val="1"/>
      <w:numFmt w:val="bullet"/>
      <w:lvlText w:val="•"/>
      <w:lvlJc w:val="left"/>
      <w:pPr>
        <w:tabs>
          <w:tab w:val="num" w:pos="3600"/>
        </w:tabs>
        <w:ind w:left="3600" w:hanging="360"/>
      </w:pPr>
      <w:rPr>
        <w:rFonts w:ascii="Times New Roman" w:hAnsi="Times New Roman" w:hint="default"/>
      </w:rPr>
    </w:lvl>
    <w:lvl w:ilvl="5" w:tplc="1A22FDD8" w:tentative="1">
      <w:start w:val="1"/>
      <w:numFmt w:val="bullet"/>
      <w:lvlText w:val="•"/>
      <w:lvlJc w:val="left"/>
      <w:pPr>
        <w:tabs>
          <w:tab w:val="num" w:pos="4320"/>
        </w:tabs>
        <w:ind w:left="4320" w:hanging="360"/>
      </w:pPr>
      <w:rPr>
        <w:rFonts w:ascii="Times New Roman" w:hAnsi="Times New Roman" w:hint="default"/>
      </w:rPr>
    </w:lvl>
    <w:lvl w:ilvl="6" w:tplc="FAA64C5C" w:tentative="1">
      <w:start w:val="1"/>
      <w:numFmt w:val="bullet"/>
      <w:lvlText w:val="•"/>
      <w:lvlJc w:val="left"/>
      <w:pPr>
        <w:tabs>
          <w:tab w:val="num" w:pos="5040"/>
        </w:tabs>
        <w:ind w:left="5040" w:hanging="360"/>
      </w:pPr>
      <w:rPr>
        <w:rFonts w:ascii="Times New Roman" w:hAnsi="Times New Roman" w:hint="default"/>
      </w:rPr>
    </w:lvl>
    <w:lvl w:ilvl="7" w:tplc="CFA8E728" w:tentative="1">
      <w:start w:val="1"/>
      <w:numFmt w:val="bullet"/>
      <w:lvlText w:val="•"/>
      <w:lvlJc w:val="left"/>
      <w:pPr>
        <w:tabs>
          <w:tab w:val="num" w:pos="5760"/>
        </w:tabs>
        <w:ind w:left="5760" w:hanging="360"/>
      </w:pPr>
      <w:rPr>
        <w:rFonts w:ascii="Times New Roman" w:hAnsi="Times New Roman" w:hint="default"/>
      </w:rPr>
    </w:lvl>
    <w:lvl w:ilvl="8" w:tplc="A3D6EF56"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94E2BE5"/>
    <w:multiLevelType w:val="hybridMultilevel"/>
    <w:tmpl w:val="51DAA9D6"/>
    <w:lvl w:ilvl="0" w:tplc="3968C600">
      <w:start w:val="1"/>
      <w:numFmt w:val="bullet"/>
      <w:lvlText w:val="•"/>
      <w:lvlJc w:val="left"/>
      <w:pPr>
        <w:tabs>
          <w:tab w:val="num" w:pos="1440"/>
        </w:tabs>
        <w:ind w:left="1440" w:hanging="360"/>
      </w:pPr>
      <w:rPr>
        <w:rFonts w:ascii="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AC5210"/>
    <w:multiLevelType w:val="hybridMultilevel"/>
    <w:tmpl w:val="043A86E0"/>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7" w15:restartNumberingAfterBreak="0">
    <w:nsid w:val="20B7384F"/>
    <w:multiLevelType w:val="hybridMultilevel"/>
    <w:tmpl w:val="4C0CCE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2084C2D"/>
    <w:multiLevelType w:val="hybridMultilevel"/>
    <w:tmpl w:val="248ED592"/>
    <w:lvl w:ilvl="0" w:tplc="3968C60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9" w15:restartNumberingAfterBreak="0">
    <w:nsid w:val="22490564"/>
    <w:multiLevelType w:val="hybridMultilevel"/>
    <w:tmpl w:val="1EB4643E"/>
    <w:lvl w:ilvl="0" w:tplc="3968C60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0" w15:restartNumberingAfterBreak="0">
    <w:nsid w:val="25C40F86"/>
    <w:multiLevelType w:val="hybridMultilevel"/>
    <w:tmpl w:val="70DACC60"/>
    <w:lvl w:ilvl="0" w:tplc="39C21C36">
      <w:start w:val="1"/>
      <w:numFmt w:val="bullet"/>
      <w:lvlText w:val="•"/>
      <w:lvlJc w:val="left"/>
      <w:pPr>
        <w:tabs>
          <w:tab w:val="num" w:pos="720"/>
        </w:tabs>
        <w:ind w:left="720" w:hanging="360"/>
      </w:pPr>
      <w:rPr>
        <w:rFonts w:ascii="Times New Roman" w:hAnsi="Times New Roman" w:hint="default"/>
      </w:rPr>
    </w:lvl>
    <w:lvl w:ilvl="1" w:tplc="8F60D888" w:tentative="1">
      <w:start w:val="1"/>
      <w:numFmt w:val="bullet"/>
      <w:lvlText w:val="•"/>
      <w:lvlJc w:val="left"/>
      <w:pPr>
        <w:tabs>
          <w:tab w:val="num" w:pos="1440"/>
        </w:tabs>
        <w:ind w:left="1440" w:hanging="360"/>
      </w:pPr>
      <w:rPr>
        <w:rFonts w:ascii="Times New Roman" w:hAnsi="Times New Roman" w:hint="default"/>
      </w:rPr>
    </w:lvl>
    <w:lvl w:ilvl="2" w:tplc="86EC99F0" w:tentative="1">
      <w:start w:val="1"/>
      <w:numFmt w:val="bullet"/>
      <w:lvlText w:val="•"/>
      <w:lvlJc w:val="left"/>
      <w:pPr>
        <w:tabs>
          <w:tab w:val="num" w:pos="2160"/>
        </w:tabs>
        <w:ind w:left="2160" w:hanging="360"/>
      </w:pPr>
      <w:rPr>
        <w:rFonts w:ascii="Times New Roman" w:hAnsi="Times New Roman" w:hint="default"/>
      </w:rPr>
    </w:lvl>
    <w:lvl w:ilvl="3" w:tplc="F57E852E" w:tentative="1">
      <w:start w:val="1"/>
      <w:numFmt w:val="bullet"/>
      <w:lvlText w:val="•"/>
      <w:lvlJc w:val="left"/>
      <w:pPr>
        <w:tabs>
          <w:tab w:val="num" w:pos="2880"/>
        </w:tabs>
        <w:ind w:left="2880" w:hanging="360"/>
      </w:pPr>
      <w:rPr>
        <w:rFonts w:ascii="Times New Roman" w:hAnsi="Times New Roman" w:hint="default"/>
      </w:rPr>
    </w:lvl>
    <w:lvl w:ilvl="4" w:tplc="9C001FF0" w:tentative="1">
      <w:start w:val="1"/>
      <w:numFmt w:val="bullet"/>
      <w:lvlText w:val="•"/>
      <w:lvlJc w:val="left"/>
      <w:pPr>
        <w:tabs>
          <w:tab w:val="num" w:pos="3600"/>
        </w:tabs>
        <w:ind w:left="3600" w:hanging="360"/>
      </w:pPr>
      <w:rPr>
        <w:rFonts w:ascii="Times New Roman" w:hAnsi="Times New Roman" w:hint="default"/>
      </w:rPr>
    </w:lvl>
    <w:lvl w:ilvl="5" w:tplc="9926E1D6" w:tentative="1">
      <w:start w:val="1"/>
      <w:numFmt w:val="bullet"/>
      <w:lvlText w:val="•"/>
      <w:lvlJc w:val="left"/>
      <w:pPr>
        <w:tabs>
          <w:tab w:val="num" w:pos="4320"/>
        </w:tabs>
        <w:ind w:left="4320" w:hanging="360"/>
      </w:pPr>
      <w:rPr>
        <w:rFonts w:ascii="Times New Roman" w:hAnsi="Times New Roman" w:hint="default"/>
      </w:rPr>
    </w:lvl>
    <w:lvl w:ilvl="6" w:tplc="6F3CBD70" w:tentative="1">
      <w:start w:val="1"/>
      <w:numFmt w:val="bullet"/>
      <w:lvlText w:val="•"/>
      <w:lvlJc w:val="left"/>
      <w:pPr>
        <w:tabs>
          <w:tab w:val="num" w:pos="5040"/>
        </w:tabs>
        <w:ind w:left="5040" w:hanging="360"/>
      </w:pPr>
      <w:rPr>
        <w:rFonts w:ascii="Times New Roman" w:hAnsi="Times New Roman" w:hint="default"/>
      </w:rPr>
    </w:lvl>
    <w:lvl w:ilvl="7" w:tplc="1D500C64" w:tentative="1">
      <w:start w:val="1"/>
      <w:numFmt w:val="bullet"/>
      <w:lvlText w:val="•"/>
      <w:lvlJc w:val="left"/>
      <w:pPr>
        <w:tabs>
          <w:tab w:val="num" w:pos="5760"/>
        </w:tabs>
        <w:ind w:left="5760" w:hanging="360"/>
      </w:pPr>
      <w:rPr>
        <w:rFonts w:ascii="Times New Roman" w:hAnsi="Times New Roman" w:hint="default"/>
      </w:rPr>
    </w:lvl>
    <w:lvl w:ilvl="8" w:tplc="B7829B02"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7B515E1"/>
    <w:multiLevelType w:val="hybridMultilevel"/>
    <w:tmpl w:val="242ADC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8FC0A65"/>
    <w:multiLevelType w:val="hybridMultilevel"/>
    <w:tmpl w:val="09CA0714"/>
    <w:lvl w:ilvl="0" w:tplc="3968C60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3" w15:restartNumberingAfterBreak="0">
    <w:nsid w:val="2F631736"/>
    <w:multiLevelType w:val="hybridMultilevel"/>
    <w:tmpl w:val="34E0EE6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FE934EA"/>
    <w:multiLevelType w:val="multilevel"/>
    <w:tmpl w:val="0FD47E18"/>
    <w:lvl w:ilvl="0">
      <w:start w:val="1"/>
      <w:numFmt w:val="decimal"/>
      <w:lvlText w:val="BA%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334F1E8F"/>
    <w:multiLevelType w:val="hybridMultilevel"/>
    <w:tmpl w:val="6632EE14"/>
    <w:lvl w:ilvl="0" w:tplc="D7102E2A">
      <w:start w:val="1"/>
      <w:numFmt w:val="decimal"/>
      <w:lvlText w:val="BA%1:"/>
      <w:lvlJc w:val="left"/>
      <w:pPr>
        <w:tabs>
          <w:tab w:val="num" w:pos="34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50126CF"/>
    <w:multiLevelType w:val="hybridMultilevel"/>
    <w:tmpl w:val="3524F0EC"/>
    <w:lvl w:ilvl="0" w:tplc="0409000F">
      <w:start w:val="1"/>
      <w:numFmt w:val="decimal"/>
      <w:lvlText w:val="%1."/>
      <w:lvlJc w:val="left"/>
      <w:pPr>
        <w:tabs>
          <w:tab w:val="num" w:pos="720"/>
        </w:tabs>
        <w:ind w:left="720" w:hanging="360"/>
      </w:pPr>
      <w:rPr>
        <w:rFonts w:hint="default"/>
      </w:rPr>
    </w:lvl>
    <w:lvl w:ilvl="1" w:tplc="CF326BC6" w:tentative="1">
      <w:start w:val="1"/>
      <w:numFmt w:val="bullet"/>
      <w:lvlText w:val="•"/>
      <w:lvlJc w:val="left"/>
      <w:pPr>
        <w:tabs>
          <w:tab w:val="num" w:pos="1440"/>
        </w:tabs>
        <w:ind w:left="1440" w:hanging="360"/>
      </w:pPr>
      <w:rPr>
        <w:rFonts w:ascii="Times New Roman" w:hAnsi="Times New Roman" w:hint="default"/>
      </w:rPr>
    </w:lvl>
    <w:lvl w:ilvl="2" w:tplc="FB3005A0" w:tentative="1">
      <w:start w:val="1"/>
      <w:numFmt w:val="bullet"/>
      <w:lvlText w:val="•"/>
      <w:lvlJc w:val="left"/>
      <w:pPr>
        <w:tabs>
          <w:tab w:val="num" w:pos="2160"/>
        </w:tabs>
        <w:ind w:left="2160" w:hanging="360"/>
      </w:pPr>
      <w:rPr>
        <w:rFonts w:ascii="Times New Roman" w:hAnsi="Times New Roman" w:hint="default"/>
      </w:rPr>
    </w:lvl>
    <w:lvl w:ilvl="3" w:tplc="0F0485B8" w:tentative="1">
      <w:start w:val="1"/>
      <w:numFmt w:val="bullet"/>
      <w:lvlText w:val="•"/>
      <w:lvlJc w:val="left"/>
      <w:pPr>
        <w:tabs>
          <w:tab w:val="num" w:pos="2880"/>
        </w:tabs>
        <w:ind w:left="2880" w:hanging="360"/>
      </w:pPr>
      <w:rPr>
        <w:rFonts w:ascii="Times New Roman" w:hAnsi="Times New Roman" w:hint="default"/>
      </w:rPr>
    </w:lvl>
    <w:lvl w:ilvl="4" w:tplc="51325732" w:tentative="1">
      <w:start w:val="1"/>
      <w:numFmt w:val="bullet"/>
      <w:lvlText w:val="•"/>
      <w:lvlJc w:val="left"/>
      <w:pPr>
        <w:tabs>
          <w:tab w:val="num" w:pos="3600"/>
        </w:tabs>
        <w:ind w:left="3600" w:hanging="360"/>
      </w:pPr>
      <w:rPr>
        <w:rFonts w:ascii="Times New Roman" w:hAnsi="Times New Roman" w:hint="default"/>
      </w:rPr>
    </w:lvl>
    <w:lvl w:ilvl="5" w:tplc="A980192E" w:tentative="1">
      <w:start w:val="1"/>
      <w:numFmt w:val="bullet"/>
      <w:lvlText w:val="•"/>
      <w:lvlJc w:val="left"/>
      <w:pPr>
        <w:tabs>
          <w:tab w:val="num" w:pos="4320"/>
        </w:tabs>
        <w:ind w:left="4320" w:hanging="360"/>
      </w:pPr>
      <w:rPr>
        <w:rFonts w:ascii="Times New Roman" w:hAnsi="Times New Roman" w:hint="default"/>
      </w:rPr>
    </w:lvl>
    <w:lvl w:ilvl="6" w:tplc="3F4A7EB8" w:tentative="1">
      <w:start w:val="1"/>
      <w:numFmt w:val="bullet"/>
      <w:lvlText w:val="•"/>
      <w:lvlJc w:val="left"/>
      <w:pPr>
        <w:tabs>
          <w:tab w:val="num" w:pos="5040"/>
        </w:tabs>
        <w:ind w:left="5040" w:hanging="360"/>
      </w:pPr>
      <w:rPr>
        <w:rFonts w:ascii="Times New Roman" w:hAnsi="Times New Roman" w:hint="default"/>
      </w:rPr>
    </w:lvl>
    <w:lvl w:ilvl="7" w:tplc="DD2EEBC0" w:tentative="1">
      <w:start w:val="1"/>
      <w:numFmt w:val="bullet"/>
      <w:lvlText w:val="•"/>
      <w:lvlJc w:val="left"/>
      <w:pPr>
        <w:tabs>
          <w:tab w:val="num" w:pos="5760"/>
        </w:tabs>
        <w:ind w:left="5760" w:hanging="360"/>
      </w:pPr>
      <w:rPr>
        <w:rFonts w:ascii="Times New Roman" w:hAnsi="Times New Roman" w:hint="default"/>
      </w:rPr>
    </w:lvl>
    <w:lvl w:ilvl="8" w:tplc="D2BCED6E"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F9C7821"/>
    <w:multiLevelType w:val="hybridMultilevel"/>
    <w:tmpl w:val="C37E58F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B034BA"/>
    <w:multiLevelType w:val="hybridMultilevel"/>
    <w:tmpl w:val="FD6E2C8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52297F"/>
    <w:multiLevelType w:val="multilevel"/>
    <w:tmpl w:val="34E0EE6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48DF44A2"/>
    <w:multiLevelType w:val="hybridMultilevel"/>
    <w:tmpl w:val="618832BC"/>
    <w:lvl w:ilvl="0" w:tplc="B862F8AE">
      <w:start w:val="1"/>
      <w:numFmt w:val="bullet"/>
      <w:lvlText w:val="•"/>
      <w:lvlJc w:val="left"/>
      <w:pPr>
        <w:tabs>
          <w:tab w:val="num" w:pos="720"/>
        </w:tabs>
        <w:ind w:left="720" w:hanging="360"/>
      </w:pPr>
      <w:rPr>
        <w:rFonts w:ascii="Times New Roman" w:hAnsi="Times New Roman" w:hint="default"/>
      </w:rPr>
    </w:lvl>
    <w:lvl w:ilvl="1" w:tplc="CF326BC6" w:tentative="1">
      <w:start w:val="1"/>
      <w:numFmt w:val="bullet"/>
      <w:lvlText w:val="•"/>
      <w:lvlJc w:val="left"/>
      <w:pPr>
        <w:tabs>
          <w:tab w:val="num" w:pos="1440"/>
        </w:tabs>
        <w:ind w:left="1440" w:hanging="360"/>
      </w:pPr>
      <w:rPr>
        <w:rFonts w:ascii="Times New Roman" w:hAnsi="Times New Roman" w:hint="default"/>
      </w:rPr>
    </w:lvl>
    <w:lvl w:ilvl="2" w:tplc="FB3005A0" w:tentative="1">
      <w:start w:val="1"/>
      <w:numFmt w:val="bullet"/>
      <w:lvlText w:val="•"/>
      <w:lvlJc w:val="left"/>
      <w:pPr>
        <w:tabs>
          <w:tab w:val="num" w:pos="2160"/>
        </w:tabs>
        <w:ind w:left="2160" w:hanging="360"/>
      </w:pPr>
      <w:rPr>
        <w:rFonts w:ascii="Times New Roman" w:hAnsi="Times New Roman" w:hint="default"/>
      </w:rPr>
    </w:lvl>
    <w:lvl w:ilvl="3" w:tplc="0F0485B8" w:tentative="1">
      <w:start w:val="1"/>
      <w:numFmt w:val="bullet"/>
      <w:lvlText w:val="•"/>
      <w:lvlJc w:val="left"/>
      <w:pPr>
        <w:tabs>
          <w:tab w:val="num" w:pos="2880"/>
        </w:tabs>
        <w:ind w:left="2880" w:hanging="360"/>
      </w:pPr>
      <w:rPr>
        <w:rFonts w:ascii="Times New Roman" w:hAnsi="Times New Roman" w:hint="default"/>
      </w:rPr>
    </w:lvl>
    <w:lvl w:ilvl="4" w:tplc="51325732" w:tentative="1">
      <w:start w:val="1"/>
      <w:numFmt w:val="bullet"/>
      <w:lvlText w:val="•"/>
      <w:lvlJc w:val="left"/>
      <w:pPr>
        <w:tabs>
          <w:tab w:val="num" w:pos="3600"/>
        </w:tabs>
        <w:ind w:left="3600" w:hanging="360"/>
      </w:pPr>
      <w:rPr>
        <w:rFonts w:ascii="Times New Roman" w:hAnsi="Times New Roman" w:hint="default"/>
      </w:rPr>
    </w:lvl>
    <w:lvl w:ilvl="5" w:tplc="A980192E" w:tentative="1">
      <w:start w:val="1"/>
      <w:numFmt w:val="bullet"/>
      <w:lvlText w:val="•"/>
      <w:lvlJc w:val="left"/>
      <w:pPr>
        <w:tabs>
          <w:tab w:val="num" w:pos="4320"/>
        </w:tabs>
        <w:ind w:left="4320" w:hanging="360"/>
      </w:pPr>
      <w:rPr>
        <w:rFonts w:ascii="Times New Roman" w:hAnsi="Times New Roman" w:hint="default"/>
      </w:rPr>
    </w:lvl>
    <w:lvl w:ilvl="6" w:tplc="3F4A7EB8" w:tentative="1">
      <w:start w:val="1"/>
      <w:numFmt w:val="bullet"/>
      <w:lvlText w:val="•"/>
      <w:lvlJc w:val="left"/>
      <w:pPr>
        <w:tabs>
          <w:tab w:val="num" w:pos="5040"/>
        </w:tabs>
        <w:ind w:left="5040" w:hanging="360"/>
      </w:pPr>
      <w:rPr>
        <w:rFonts w:ascii="Times New Roman" w:hAnsi="Times New Roman" w:hint="default"/>
      </w:rPr>
    </w:lvl>
    <w:lvl w:ilvl="7" w:tplc="DD2EEBC0" w:tentative="1">
      <w:start w:val="1"/>
      <w:numFmt w:val="bullet"/>
      <w:lvlText w:val="•"/>
      <w:lvlJc w:val="left"/>
      <w:pPr>
        <w:tabs>
          <w:tab w:val="num" w:pos="5760"/>
        </w:tabs>
        <w:ind w:left="5760" w:hanging="360"/>
      </w:pPr>
      <w:rPr>
        <w:rFonts w:ascii="Times New Roman" w:hAnsi="Times New Roman" w:hint="default"/>
      </w:rPr>
    </w:lvl>
    <w:lvl w:ilvl="8" w:tplc="D2BCED6E"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ABE22A2"/>
    <w:multiLevelType w:val="hybridMultilevel"/>
    <w:tmpl w:val="B420CB8C"/>
    <w:lvl w:ilvl="0" w:tplc="3968C600">
      <w:start w:val="1"/>
      <w:numFmt w:val="bullet"/>
      <w:lvlText w:val="•"/>
      <w:lvlJc w:val="left"/>
      <w:pPr>
        <w:tabs>
          <w:tab w:val="num" w:pos="1440"/>
        </w:tabs>
        <w:ind w:left="1440" w:hanging="360"/>
      </w:pPr>
      <w:rPr>
        <w:rFonts w:ascii="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B6A587F"/>
    <w:multiLevelType w:val="hybridMultilevel"/>
    <w:tmpl w:val="A8CE8870"/>
    <w:lvl w:ilvl="0" w:tplc="C9D69E7A">
      <w:start w:val="1"/>
      <w:numFmt w:val="bullet"/>
      <w:lvlText w:val="•"/>
      <w:lvlJc w:val="left"/>
      <w:pPr>
        <w:tabs>
          <w:tab w:val="num" w:pos="720"/>
        </w:tabs>
        <w:ind w:left="720" w:hanging="360"/>
      </w:pPr>
      <w:rPr>
        <w:rFonts w:ascii="Times New Roman" w:hAnsi="Times New Roman" w:hint="default"/>
      </w:rPr>
    </w:lvl>
    <w:lvl w:ilvl="1" w:tplc="3968C600" w:tentative="1">
      <w:start w:val="1"/>
      <w:numFmt w:val="bullet"/>
      <w:lvlText w:val="•"/>
      <w:lvlJc w:val="left"/>
      <w:pPr>
        <w:tabs>
          <w:tab w:val="num" w:pos="1440"/>
        </w:tabs>
        <w:ind w:left="1440" w:hanging="360"/>
      </w:pPr>
      <w:rPr>
        <w:rFonts w:ascii="Times New Roman" w:hAnsi="Times New Roman" w:hint="default"/>
      </w:rPr>
    </w:lvl>
    <w:lvl w:ilvl="2" w:tplc="6B8429D4" w:tentative="1">
      <w:start w:val="1"/>
      <w:numFmt w:val="bullet"/>
      <w:lvlText w:val="•"/>
      <w:lvlJc w:val="left"/>
      <w:pPr>
        <w:tabs>
          <w:tab w:val="num" w:pos="2160"/>
        </w:tabs>
        <w:ind w:left="2160" w:hanging="360"/>
      </w:pPr>
      <w:rPr>
        <w:rFonts w:ascii="Times New Roman" w:hAnsi="Times New Roman" w:hint="default"/>
      </w:rPr>
    </w:lvl>
    <w:lvl w:ilvl="3" w:tplc="0B46F86A" w:tentative="1">
      <w:start w:val="1"/>
      <w:numFmt w:val="bullet"/>
      <w:lvlText w:val="•"/>
      <w:lvlJc w:val="left"/>
      <w:pPr>
        <w:tabs>
          <w:tab w:val="num" w:pos="2880"/>
        </w:tabs>
        <w:ind w:left="2880" w:hanging="360"/>
      </w:pPr>
      <w:rPr>
        <w:rFonts w:ascii="Times New Roman" w:hAnsi="Times New Roman" w:hint="default"/>
      </w:rPr>
    </w:lvl>
    <w:lvl w:ilvl="4" w:tplc="9B70C532" w:tentative="1">
      <w:start w:val="1"/>
      <w:numFmt w:val="bullet"/>
      <w:lvlText w:val="•"/>
      <w:lvlJc w:val="left"/>
      <w:pPr>
        <w:tabs>
          <w:tab w:val="num" w:pos="3600"/>
        </w:tabs>
        <w:ind w:left="3600" w:hanging="360"/>
      </w:pPr>
      <w:rPr>
        <w:rFonts w:ascii="Times New Roman" w:hAnsi="Times New Roman" w:hint="default"/>
      </w:rPr>
    </w:lvl>
    <w:lvl w:ilvl="5" w:tplc="9ECA5386" w:tentative="1">
      <w:start w:val="1"/>
      <w:numFmt w:val="bullet"/>
      <w:lvlText w:val="•"/>
      <w:lvlJc w:val="left"/>
      <w:pPr>
        <w:tabs>
          <w:tab w:val="num" w:pos="4320"/>
        </w:tabs>
        <w:ind w:left="4320" w:hanging="360"/>
      </w:pPr>
      <w:rPr>
        <w:rFonts w:ascii="Times New Roman" w:hAnsi="Times New Roman" w:hint="default"/>
      </w:rPr>
    </w:lvl>
    <w:lvl w:ilvl="6" w:tplc="9788CB7E" w:tentative="1">
      <w:start w:val="1"/>
      <w:numFmt w:val="bullet"/>
      <w:lvlText w:val="•"/>
      <w:lvlJc w:val="left"/>
      <w:pPr>
        <w:tabs>
          <w:tab w:val="num" w:pos="5040"/>
        </w:tabs>
        <w:ind w:left="5040" w:hanging="360"/>
      </w:pPr>
      <w:rPr>
        <w:rFonts w:ascii="Times New Roman" w:hAnsi="Times New Roman" w:hint="default"/>
      </w:rPr>
    </w:lvl>
    <w:lvl w:ilvl="7" w:tplc="21CE2C10" w:tentative="1">
      <w:start w:val="1"/>
      <w:numFmt w:val="bullet"/>
      <w:lvlText w:val="•"/>
      <w:lvlJc w:val="left"/>
      <w:pPr>
        <w:tabs>
          <w:tab w:val="num" w:pos="5760"/>
        </w:tabs>
        <w:ind w:left="5760" w:hanging="360"/>
      </w:pPr>
      <w:rPr>
        <w:rFonts w:ascii="Times New Roman" w:hAnsi="Times New Roman" w:hint="default"/>
      </w:rPr>
    </w:lvl>
    <w:lvl w:ilvl="8" w:tplc="EE861BC6"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588A6008"/>
    <w:multiLevelType w:val="hybridMultilevel"/>
    <w:tmpl w:val="9E76B312"/>
    <w:lvl w:ilvl="0" w:tplc="849AA45A">
      <w:numFmt w:val="bullet"/>
      <w:lvlText w:val="-"/>
      <w:lvlJc w:val="left"/>
      <w:pPr>
        <w:ind w:left="1410" w:hanging="690"/>
      </w:pPr>
      <w:rPr>
        <w:rFonts w:ascii="Arial" w:eastAsia="Times New Roman"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4" w15:restartNumberingAfterBreak="0">
    <w:nsid w:val="5AB812FA"/>
    <w:multiLevelType w:val="hybridMultilevel"/>
    <w:tmpl w:val="871838B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5D6120B5"/>
    <w:multiLevelType w:val="hybridMultilevel"/>
    <w:tmpl w:val="5970A370"/>
    <w:lvl w:ilvl="0" w:tplc="707E26B6">
      <w:numFmt w:val="bullet"/>
      <w:lvlText w:val="-"/>
      <w:lvlJc w:val="left"/>
      <w:pPr>
        <w:ind w:left="1410" w:hanging="690"/>
      </w:pPr>
      <w:rPr>
        <w:rFonts w:ascii="Arial" w:eastAsia="Times New Roman"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6" w15:restartNumberingAfterBreak="0">
    <w:nsid w:val="5FD775C9"/>
    <w:multiLevelType w:val="hybridMultilevel"/>
    <w:tmpl w:val="0060B54A"/>
    <w:lvl w:ilvl="0" w:tplc="6196253A">
      <w:start w:val="1"/>
      <w:numFmt w:val="bullet"/>
      <w:lvlText w:val="•"/>
      <w:lvlJc w:val="left"/>
      <w:pPr>
        <w:tabs>
          <w:tab w:val="num" w:pos="720"/>
        </w:tabs>
        <w:ind w:left="720" w:hanging="360"/>
      </w:pPr>
      <w:rPr>
        <w:rFonts w:ascii="Times New Roman" w:hAnsi="Times New Roman" w:hint="default"/>
      </w:rPr>
    </w:lvl>
    <w:lvl w:ilvl="1" w:tplc="64F47B9A">
      <w:start w:val="166"/>
      <w:numFmt w:val="bullet"/>
      <w:lvlText w:val="–"/>
      <w:lvlJc w:val="left"/>
      <w:pPr>
        <w:tabs>
          <w:tab w:val="num" w:pos="1440"/>
        </w:tabs>
        <w:ind w:left="1440" w:hanging="360"/>
      </w:pPr>
      <w:rPr>
        <w:rFonts w:ascii="Times New Roman" w:hAnsi="Times New Roman" w:hint="default"/>
      </w:rPr>
    </w:lvl>
    <w:lvl w:ilvl="2" w:tplc="4BF2D47A" w:tentative="1">
      <w:start w:val="1"/>
      <w:numFmt w:val="bullet"/>
      <w:lvlText w:val="•"/>
      <w:lvlJc w:val="left"/>
      <w:pPr>
        <w:tabs>
          <w:tab w:val="num" w:pos="2160"/>
        </w:tabs>
        <w:ind w:left="2160" w:hanging="360"/>
      </w:pPr>
      <w:rPr>
        <w:rFonts w:ascii="Times New Roman" w:hAnsi="Times New Roman" w:hint="default"/>
      </w:rPr>
    </w:lvl>
    <w:lvl w:ilvl="3" w:tplc="FBEAD67A" w:tentative="1">
      <w:start w:val="1"/>
      <w:numFmt w:val="bullet"/>
      <w:lvlText w:val="•"/>
      <w:lvlJc w:val="left"/>
      <w:pPr>
        <w:tabs>
          <w:tab w:val="num" w:pos="2880"/>
        </w:tabs>
        <w:ind w:left="2880" w:hanging="360"/>
      </w:pPr>
      <w:rPr>
        <w:rFonts w:ascii="Times New Roman" w:hAnsi="Times New Roman" w:hint="default"/>
      </w:rPr>
    </w:lvl>
    <w:lvl w:ilvl="4" w:tplc="A546F914" w:tentative="1">
      <w:start w:val="1"/>
      <w:numFmt w:val="bullet"/>
      <w:lvlText w:val="•"/>
      <w:lvlJc w:val="left"/>
      <w:pPr>
        <w:tabs>
          <w:tab w:val="num" w:pos="3600"/>
        </w:tabs>
        <w:ind w:left="3600" w:hanging="360"/>
      </w:pPr>
      <w:rPr>
        <w:rFonts w:ascii="Times New Roman" w:hAnsi="Times New Roman" w:hint="default"/>
      </w:rPr>
    </w:lvl>
    <w:lvl w:ilvl="5" w:tplc="27429816" w:tentative="1">
      <w:start w:val="1"/>
      <w:numFmt w:val="bullet"/>
      <w:lvlText w:val="•"/>
      <w:lvlJc w:val="left"/>
      <w:pPr>
        <w:tabs>
          <w:tab w:val="num" w:pos="4320"/>
        </w:tabs>
        <w:ind w:left="4320" w:hanging="360"/>
      </w:pPr>
      <w:rPr>
        <w:rFonts w:ascii="Times New Roman" w:hAnsi="Times New Roman" w:hint="default"/>
      </w:rPr>
    </w:lvl>
    <w:lvl w:ilvl="6" w:tplc="E8E2C488" w:tentative="1">
      <w:start w:val="1"/>
      <w:numFmt w:val="bullet"/>
      <w:lvlText w:val="•"/>
      <w:lvlJc w:val="left"/>
      <w:pPr>
        <w:tabs>
          <w:tab w:val="num" w:pos="5040"/>
        </w:tabs>
        <w:ind w:left="5040" w:hanging="360"/>
      </w:pPr>
      <w:rPr>
        <w:rFonts w:ascii="Times New Roman" w:hAnsi="Times New Roman" w:hint="default"/>
      </w:rPr>
    </w:lvl>
    <w:lvl w:ilvl="7" w:tplc="374A6E1E" w:tentative="1">
      <w:start w:val="1"/>
      <w:numFmt w:val="bullet"/>
      <w:lvlText w:val="•"/>
      <w:lvlJc w:val="left"/>
      <w:pPr>
        <w:tabs>
          <w:tab w:val="num" w:pos="5760"/>
        </w:tabs>
        <w:ind w:left="5760" w:hanging="360"/>
      </w:pPr>
      <w:rPr>
        <w:rFonts w:ascii="Times New Roman" w:hAnsi="Times New Roman" w:hint="default"/>
      </w:rPr>
    </w:lvl>
    <w:lvl w:ilvl="8" w:tplc="DEAC01E4"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6050205C"/>
    <w:multiLevelType w:val="hybridMultilevel"/>
    <w:tmpl w:val="1B1EA8B6"/>
    <w:lvl w:ilvl="0" w:tplc="0809000F">
      <w:start w:val="1"/>
      <w:numFmt w:val="decimal"/>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19">
      <w:start w:val="1"/>
      <w:numFmt w:val="lowerLetter"/>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6A8E11B0"/>
    <w:multiLevelType w:val="hybridMultilevel"/>
    <w:tmpl w:val="75A00686"/>
    <w:lvl w:ilvl="0" w:tplc="3968C60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9" w15:restartNumberingAfterBreak="0">
    <w:nsid w:val="6AFF11EF"/>
    <w:multiLevelType w:val="hybridMultilevel"/>
    <w:tmpl w:val="4EBE200A"/>
    <w:lvl w:ilvl="0" w:tplc="9614EBDC">
      <w:start w:val="1"/>
      <w:numFmt w:val="bullet"/>
      <w:lvlText w:val="•"/>
      <w:lvlJc w:val="left"/>
      <w:pPr>
        <w:tabs>
          <w:tab w:val="num" w:pos="720"/>
        </w:tabs>
        <w:ind w:left="720" w:hanging="360"/>
      </w:pPr>
      <w:rPr>
        <w:rFonts w:ascii="Times New Roman" w:hAnsi="Times New Roman" w:hint="default"/>
      </w:rPr>
    </w:lvl>
    <w:lvl w:ilvl="1" w:tplc="16B2F18A" w:tentative="1">
      <w:start w:val="1"/>
      <w:numFmt w:val="bullet"/>
      <w:lvlText w:val="•"/>
      <w:lvlJc w:val="left"/>
      <w:pPr>
        <w:tabs>
          <w:tab w:val="num" w:pos="1440"/>
        </w:tabs>
        <w:ind w:left="1440" w:hanging="360"/>
      </w:pPr>
      <w:rPr>
        <w:rFonts w:ascii="Times New Roman" w:hAnsi="Times New Roman" w:hint="default"/>
      </w:rPr>
    </w:lvl>
    <w:lvl w:ilvl="2" w:tplc="D0D65E1C" w:tentative="1">
      <w:start w:val="1"/>
      <w:numFmt w:val="bullet"/>
      <w:lvlText w:val="•"/>
      <w:lvlJc w:val="left"/>
      <w:pPr>
        <w:tabs>
          <w:tab w:val="num" w:pos="2160"/>
        </w:tabs>
        <w:ind w:left="2160" w:hanging="360"/>
      </w:pPr>
      <w:rPr>
        <w:rFonts w:ascii="Times New Roman" w:hAnsi="Times New Roman" w:hint="default"/>
      </w:rPr>
    </w:lvl>
    <w:lvl w:ilvl="3" w:tplc="EB5A6362" w:tentative="1">
      <w:start w:val="1"/>
      <w:numFmt w:val="bullet"/>
      <w:lvlText w:val="•"/>
      <w:lvlJc w:val="left"/>
      <w:pPr>
        <w:tabs>
          <w:tab w:val="num" w:pos="2880"/>
        </w:tabs>
        <w:ind w:left="2880" w:hanging="360"/>
      </w:pPr>
      <w:rPr>
        <w:rFonts w:ascii="Times New Roman" w:hAnsi="Times New Roman" w:hint="default"/>
      </w:rPr>
    </w:lvl>
    <w:lvl w:ilvl="4" w:tplc="FAF2C7CE" w:tentative="1">
      <w:start w:val="1"/>
      <w:numFmt w:val="bullet"/>
      <w:lvlText w:val="•"/>
      <w:lvlJc w:val="left"/>
      <w:pPr>
        <w:tabs>
          <w:tab w:val="num" w:pos="3600"/>
        </w:tabs>
        <w:ind w:left="3600" w:hanging="360"/>
      </w:pPr>
      <w:rPr>
        <w:rFonts w:ascii="Times New Roman" w:hAnsi="Times New Roman" w:hint="default"/>
      </w:rPr>
    </w:lvl>
    <w:lvl w:ilvl="5" w:tplc="BFD8659E" w:tentative="1">
      <w:start w:val="1"/>
      <w:numFmt w:val="bullet"/>
      <w:lvlText w:val="•"/>
      <w:lvlJc w:val="left"/>
      <w:pPr>
        <w:tabs>
          <w:tab w:val="num" w:pos="4320"/>
        </w:tabs>
        <w:ind w:left="4320" w:hanging="360"/>
      </w:pPr>
      <w:rPr>
        <w:rFonts w:ascii="Times New Roman" w:hAnsi="Times New Roman" w:hint="default"/>
      </w:rPr>
    </w:lvl>
    <w:lvl w:ilvl="6" w:tplc="F9AA78A2" w:tentative="1">
      <w:start w:val="1"/>
      <w:numFmt w:val="bullet"/>
      <w:lvlText w:val="•"/>
      <w:lvlJc w:val="left"/>
      <w:pPr>
        <w:tabs>
          <w:tab w:val="num" w:pos="5040"/>
        </w:tabs>
        <w:ind w:left="5040" w:hanging="360"/>
      </w:pPr>
      <w:rPr>
        <w:rFonts w:ascii="Times New Roman" w:hAnsi="Times New Roman" w:hint="default"/>
      </w:rPr>
    </w:lvl>
    <w:lvl w:ilvl="7" w:tplc="66A661F4" w:tentative="1">
      <w:start w:val="1"/>
      <w:numFmt w:val="bullet"/>
      <w:lvlText w:val="•"/>
      <w:lvlJc w:val="left"/>
      <w:pPr>
        <w:tabs>
          <w:tab w:val="num" w:pos="5760"/>
        </w:tabs>
        <w:ind w:left="5760" w:hanging="360"/>
      </w:pPr>
      <w:rPr>
        <w:rFonts w:ascii="Times New Roman" w:hAnsi="Times New Roman" w:hint="default"/>
      </w:rPr>
    </w:lvl>
    <w:lvl w:ilvl="8" w:tplc="29BC9380"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6B224EF8"/>
    <w:multiLevelType w:val="hybridMultilevel"/>
    <w:tmpl w:val="96F60508"/>
    <w:lvl w:ilvl="0" w:tplc="3968C60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1" w15:restartNumberingAfterBreak="0">
    <w:nsid w:val="6BCA7541"/>
    <w:multiLevelType w:val="hybridMultilevel"/>
    <w:tmpl w:val="2B8AA870"/>
    <w:lvl w:ilvl="0" w:tplc="3968C600">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2" w15:restartNumberingAfterBreak="0">
    <w:nsid w:val="6FB70EB9"/>
    <w:multiLevelType w:val="hybridMultilevel"/>
    <w:tmpl w:val="071E62A0"/>
    <w:lvl w:ilvl="0" w:tplc="1BB8AE72">
      <w:start w:val="1"/>
      <w:numFmt w:val="bullet"/>
      <w:lvlText w:val="•"/>
      <w:lvlJc w:val="left"/>
      <w:pPr>
        <w:tabs>
          <w:tab w:val="num" w:pos="720"/>
        </w:tabs>
        <w:ind w:left="720" w:hanging="360"/>
      </w:pPr>
      <w:rPr>
        <w:rFonts w:ascii="Times New Roman" w:hAnsi="Times New Roman" w:hint="default"/>
      </w:rPr>
    </w:lvl>
    <w:lvl w:ilvl="1" w:tplc="F48C2442" w:tentative="1">
      <w:start w:val="1"/>
      <w:numFmt w:val="bullet"/>
      <w:lvlText w:val="•"/>
      <w:lvlJc w:val="left"/>
      <w:pPr>
        <w:tabs>
          <w:tab w:val="num" w:pos="1440"/>
        </w:tabs>
        <w:ind w:left="1440" w:hanging="360"/>
      </w:pPr>
      <w:rPr>
        <w:rFonts w:ascii="Times New Roman" w:hAnsi="Times New Roman" w:hint="default"/>
      </w:rPr>
    </w:lvl>
    <w:lvl w:ilvl="2" w:tplc="43186BE0" w:tentative="1">
      <w:start w:val="1"/>
      <w:numFmt w:val="bullet"/>
      <w:lvlText w:val="•"/>
      <w:lvlJc w:val="left"/>
      <w:pPr>
        <w:tabs>
          <w:tab w:val="num" w:pos="2160"/>
        </w:tabs>
        <w:ind w:left="2160" w:hanging="360"/>
      </w:pPr>
      <w:rPr>
        <w:rFonts w:ascii="Times New Roman" w:hAnsi="Times New Roman" w:hint="default"/>
      </w:rPr>
    </w:lvl>
    <w:lvl w:ilvl="3" w:tplc="D53AC984" w:tentative="1">
      <w:start w:val="1"/>
      <w:numFmt w:val="bullet"/>
      <w:lvlText w:val="•"/>
      <w:lvlJc w:val="left"/>
      <w:pPr>
        <w:tabs>
          <w:tab w:val="num" w:pos="2880"/>
        </w:tabs>
        <w:ind w:left="2880" w:hanging="360"/>
      </w:pPr>
      <w:rPr>
        <w:rFonts w:ascii="Times New Roman" w:hAnsi="Times New Roman" w:hint="default"/>
      </w:rPr>
    </w:lvl>
    <w:lvl w:ilvl="4" w:tplc="7D942554" w:tentative="1">
      <w:start w:val="1"/>
      <w:numFmt w:val="bullet"/>
      <w:lvlText w:val="•"/>
      <w:lvlJc w:val="left"/>
      <w:pPr>
        <w:tabs>
          <w:tab w:val="num" w:pos="3600"/>
        </w:tabs>
        <w:ind w:left="3600" w:hanging="360"/>
      </w:pPr>
      <w:rPr>
        <w:rFonts w:ascii="Times New Roman" w:hAnsi="Times New Roman" w:hint="default"/>
      </w:rPr>
    </w:lvl>
    <w:lvl w:ilvl="5" w:tplc="7DEC641C" w:tentative="1">
      <w:start w:val="1"/>
      <w:numFmt w:val="bullet"/>
      <w:lvlText w:val="•"/>
      <w:lvlJc w:val="left"/>
      <w:pPr>
        <w:tabs>
          <w:tab w:val="num" w:pos="4320"/>
        </w:tabs>
        <w:ind w:left="4320" w:hanging="360"/>
      </w:pPr>
      <w:rPr>
        <w:rFonts w:ascii="Times New Roman" w:hAnsi="Times New Roman" w:hint="default"/>
      </w:rPr>
    </w:lvl>
    <w:lvl w:ilvl="6" w:tplc="258A89FE" w:tentative="1">
      <w:start w:val="1"/>
      <w:numFmt w:val="bullet"/>
      <w:lvlText w:val="•"/>
      <w:lvlJc w:val="left"/>
      <w:pPr>
        <w:tabs>
          <w:tab w:val="num" w:pos="5040"/>
        </w:tabs>
        <w:ind w:left="5040" w:hanging="360"/>
      </w:pPr>
      <w:rPr>
        <w:rFonts w:ascii="Times New Roman" w:hAnsi="Times New Roman" w:hint="default"/>
      </w:rPr>
    </w:lvl>
    <w:lvl w:ilvl="7" w:tplc="4DBED608" w:tentative="1">
      <w:start w:val="1"/>
      <w:numFmt w:val="bullet"/>
      <w:lvlText w:val="•"/>
      <w:lvlJc w:val="left"/>
      <w:pPr>
        <w:tabs>
          <w:tab w:val="num" w:pos="5760"/>
        </w:tabs>
        <w:ind w:left="5760" w:hanging="360"/>
      </w:pPr>
      <w:rPr>
        <w:rFonts w:ascii="Times New Roman" w:hAnsi="Times New Roman" w:hint="default"/>
      </w:rPr>
    </w:lvl>
    <w:lvl w:ilvl="8" w:tplc="9A122398"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740E1443"/>
    <w:multiLevelType w:val="hybridMultilevel"/>
    <w:tmpl w:val="0C683EA8"/>
    <w:lvl w:ilvl="0" w:tplc="04240001">
      <w:start w:val="1"/>
      <w:numFmt w:val="bullet"/>
      <w:lvlText w:val=""/>
      <w:lvlJc w:val="left"/>
      <w:pPr>
        <w:ind w:left="2106" w:hanging="690"/>
      </w:pPr>
      <w:rPr>
        <w:rFonts w:ascii="Symbol" w:hAnsi="Symbol" w:hint="default"/>
      </w:rPr>
    </w:lvl>
    <w:lvl w:ilvl="1" w:tplc="04240003" w:tentative="1">
      <w:start w:val="1"/>
      <w:numFmt w:val="bullet"/>
      <w:lvlText w:val="o"/>
      <w:lvlJc w:val="left"/>
      <w:pPr>
        <w:ind w:left="2496" w:hanging="360"/>
      </w:pPr>
      <w:rPr>
        <w:rFonts w:ascii="Courier New" w:hAnsi="Courier New" w:cs="Courier New" w:hint="default"/>
      </w:rPr>
    </w:lvl>
    <w:lvl w:ilvl="2" w:tplc="04240005" w:tentative="1">
      <w:start w:val="1"/>
      <w:numFmt w:val="bullet"/>
      <w:lvlText w:val=""/>
      <w:lvlJc w:val="left"/>
      <w:pPr>
        <w:ind w:left="3216" w:hanging="360"/>
      </w:pPr>
      <w:rPr>
        <w:rFonts w:ascii="Wingdings" w:hAnsi="Wingdings" w:hint="default"/>
      </w:rPr>
    </w:lvl>
    <w:lvl w:ilvl="3" w:tplc="04240001" w:tentative="1">
      <w:start w:val="1"/>
      <w:numFmt w:val="bullet"/>
      <w:lvlText w:val=""/>
      <w:lvlJc w:val="left"/>
      <w:pPr>
        <w:ind w:left="3936" w:hanging="360"/>
      </w:pPr>
      <w:rPr>
        <w:rFonts w:ascii="Symbol" w:hAnsi="Symbol" w:hint="default"/>
      </w:rPr>
    </w:lvl>
    <w:lvl w:ilvl="4" w:tplc="04240003" w:tentative="1">
      <w:start w:val="1"/>
      <w:numFmt w:val="bullet"/>
      <w:lvlText w:val="o"/>
      <w:lvlJc w:val="left"/>
      <w:pPr>
        <w:ind w:left="4656" w:hanging="360"/>
      </w:pPr>
      <w:rPr>
        <w:rFonts w:ascii="Courier New" w:hAnsi="Courier New" w:cs="Courier New" w:hint="default"/>
      </w:rPr>
    </w:lvl>
    <w:lvl w:ilvl="5" w:tplc="04240005" w:tentative="1">
      <w:start w:val="1"/>
      <w:numFmt w:val="bullet"/>
      <w:lvlText w:val=""/>
      <w:lvlJc w:val="left"/>
      <w:pPr>
        <w:ind w:left="5376" w:hanging="360"/>
      </w:pPr>
      <w:rPr>
        <w:rFonts w:ascii="Wingdings" w:hAnsi="Wingdings" w:hint="default"/>
      </w:rPr>
    </w:lvl>
    <w:lvl w:ilvl="6" w:tplc="04240001" w:tentative="1">
      <w:start w:val="1"/>
      <w:numFmt w:val="bullet"/>
      <w:lvlText w:val=""/>
      <w:lvlJc w:val="left"/>
      <w:pPr>
        <w:ind w:left="6096" w:hanging="360"/>
      </w:pPr>
      <w:rPr>
        <w:rFonts w:ascii="Symbol" w:hAnsi="Symbol" w:hint="default"/>
      </w:rPr>
    </w:lvl>
    <w:lvl w:ilvl="7" w:tplc="04240003" w:tentative="1">
      <w:start w:val="1"/>
      <w:numFmt w:val="bullet"/>
      <w:lvlText w:val="o"/>
      <w:lvlJc w:val="left"/>
      <w:pPr>
        <w:ind w:left="6816" w:hanging="360"/>
      </w:pPr>
      <w:rPr>
        <w:rFonts w:ascii="Courier New" w:hAnsi="Courier New" w:cs="Courier New" w:hint="default"/>
      </w:rPr>
    </w:lvl>
    <w:lvl w:ilvl="8" w:tplc="04240005" w:tentative="1">
      <w:start w:val="1"/>
      <w:numFmt w:val="bullet"/>
      <w:lvlText w:val=""/>
      <w:lvlJc w:val="left"/>
      <w:pPr>
        <w:ind w:left="7536" w:hanging="360"/>
      </w:pPr>
      <w:rPr>
        <w:rFonts w:ascii="Wingdings" w:hAnsi="Wingdings" w:hint="default"/>
      </w:rPr>
    </w:lvl>
  </w:abstractNum>
  <w:abstractNum w:abstractNumId="34" w15:restartNumberingAfterBreak="0">
    <w:nsid w:val="780C28BF"/>
    <w:multiLevelType w:val="hybridMultilevel"/>
    <w:tmpl w:val="D4CE9258"/>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5" w15:restartNumberingAfterBreak="0">
    <w:nsid w:val="7A88020B"/>
    <w:multiLevelType w:val="hybridMultilevel"/>
    <w:tmpl w:val="FBD22A90"/>
    <w:lvl w:ilvl="0" w:tplc="30A47D4A">
      <w:start w:val="1"/>
      <w:numFmt w:val="bullet"/>
      <w:lvlText w:val="•"/>
      <w:lvlJc w:val="left"/>
      <w:pPr>
        <w:tabs>
          <w:tab w:val="num" w:pos="720"/>
        </w:tabs>
        <w:ind w:left="720" w:hanging="360"/>
      </w:pPr>
      <w:rPr>
        <w:rFonts w:ascii="Times New Roman" w:hAnsi="Times New Roman" w:hint="default"/>
      </w:rPr>
    </w:lvl>
    <w:lvl w:ilvl="1" w:tplc="E7F8B2C0">
      <w:start w:val="166"/>
      <w:numFmt w:val="bullet"/>
      <w:lvlText w:val="–"/>
      <w:lvlJc w:val="left"/>
      <w:pPr>
        <w:tabs>
          <w:tab w:val="num" w:pos="1440"/>
        </w:tabs>
        <w:ind w:left="1440" w:hanging="360"/>
      </w:pPr>
      <w:rPr>
        <w:rFonts w:ascii="Times New Roman" w:hAnsi="Times New Roman" w:hint="default"/>
      </w:rPr>
    </w:lvl>
    <w:lvl w:ilvl="2" w:tplc="FB68473C" w:tentative="1">
      <w:start w:val="1"/>
      <w:numFmt w:val="bullet"/>
      <w:lvlText w:val="•"/>
      <w:lvlJc w:val="left"/>
      <w:pPr>
        <w:tabs>
          <w:tab w:val="num" w:pos="2160"/>
        </w:tabs>
        <w:ind w:left="2160" w:hanging="360"/>
      </w:pPr>
      <w:rPr>
        <w:rFonts w:ascii="Times New Roman" w:hAnsi="Times New Roman" w:hint="default"/>
      </w:rPr>
    </w:lvl>
    <w:lvl w:ilvl="3" w:tplc="4D309FD4" w:tentative="1">
      <w:start w:val="1"/>
      <w:numFmt w:val="bullet"/>
      <w:lvlText w:val="•"/>
      <w:lvlJc w:val="left"/>
      <w:pPr>
        <w:tabs>
          <w:tab w:val="num" w:pos="2880"/>
        </w:tabs>
        <w:ind w:left="2880" w:hanging="360"/>
      </w:pPr>
      <w:rPr>
        <w:rFonts w:ascii="Times New Roman" w:hAnsi="Times New Roman" w:hint="default"/>
      </w:rPr>
    </w:lvl>
    <w:lvl w:ilvl="4" w:tplc="0A129D24" w:tentative="1">
      <w:start w:val="1"/>
      <w:numFmt w:val="bullet"/>
      <w:lvlText w:val="•"/>
      <w:lvlJc w:val="left"/>
      <w:pPr>
        <w:tabs>
          <w:tab w:val="num" w:pos="3600"/>
        </w:tabs>
        <w:ind w:left="3600" w:hanging="360"/>
      </w:pPr>
      <w:rPr>
        <w:rFonts w:ascii="Times New Roman" w:hAnsi="Times New Roman" w:hint="default"/>
      </w:rPr>
    </w:lvl>
    <w:lvl w:ilvl="5" w:tplc="E318B26A" w:tentative="1">
      <w:start w:val="1"/>
      <w:numFmt w:val="bullet"/>
      <w:lvlText w:val="•"/>
      <w:lvlJc w:val="left"/>
      <w:pPr>
        <w:tabs>
          <w:tab w:val="num" w:pos="4320"/>
        </w:tabs>
        <w:ind w:left="4320" w:hanging="360"/>
      </w:pPr>
      <w:rPr>
        <w:rFonts w:ascii="Times New Roman" w:hAnsi="Times New Roman" w:hint="default"/>
      </w:rPr>
    </w:lvl>
    <w:lvl w:ilvl="6" w:tplc="20F22F9A" w:tentative="1">
      <w:start w:val="1"/>
      <w:numFmt w:val="bullet"/>
      <w:lvlText w:val="•"/>
      <w:lvlJc w:val="left"/>
      <w:pPr>
        <w:tabs>
          <w:tab w:val="num" w:pos="5040"/>
        </w:tabs>
        <w:ind w:left="5040" w:hanging="360"/>
      </w:pPr>
      <w:rPr>
        <w:rFonts w:ascii="Times New Roman" w:hAnsi="Times New Roman" w:hint="default"/>
      </w:rPr>
    </w:lvl>
    <w:lvl w:ilvl="7" w:tplc="95568AA0" w:tentative="1">
      <w:start w:val="1"/>
      <w:numFmt w:val="bullet"/>
      <w:lvlText w:val="•"/>
      <w:lvlJc w:val="left"/>
      <w:pPr>
        <w:tabs>
          <w:tab w:val="num" w:pos="5760"/>
        </w:tabs>
        <w:ind w:left="5760" w:hanging="360"/>
      </w:pPr>
      <w:rPr>
        <w:rFonts w:ascii="Times New Roman" w:hAnsi="Times New Roman" w:hint="default"/>
      </w:rPr>
    </w:lvl>
    <w:lvl w:ilvl="8" w:tplc="8C925A82" w:tentative="1">
      <w:start w:val="1"/>
      <w:numFmt w:val="bullet"/>
      <w:lvlText w:val="•"/>
      <w:lvlJc w:val="left"/>
      <w:pPr>
        <w:tabs>
          <w:tab w:val="num" w:pos="6480"/>
        </w:tabs>
        <w:ind w:left="6480" w:hanging="360"/>
      </w:pPr>
      <w:rPr>
        <w:rFonts w:ascii="Times New Roman" w:hAnsi="Times New Roman" w:hint="default"/>
      </w:rPr>
    </w:lvl>
  </w:abstractNum>
  <w:num w:numId="1">
    <w:abstractNumId w:val="11"/>
  </w:num>
  <w:num w:numId="2">
    <w:abstractNumId w:val="22"/>
  </w:num>
  <w:num w:numId="3">
    <w:abstractNumId w:val="35"/>
  </w:num>
  <w:num w:numId="4">
    <w:abstractNumId w:val="8"/>
  </w:num>
  <w:num w:numId="5">
    <w:abstractNumId w:val="9"/>
  </w:num>
  <w:num w:numId="6">
    <w:abstractNumId w:val="26"/>
  </w:num>
  <w:num w:numId="7">
    <w:abstractNumId w:val="28"/>
  </w:num>
  <w:num w:numId="8">
    <w:abstractNumId w:val="30"/>
  </w:num>
  <w:num w:numId="9">
    <w:abstractNumId w:val="1"/>
  </w:num>
  <w:num w:numId="10">
    <w:abstractNumId w:val="12"/>
  </w:num>
  <w:num w:numId="11">
    <w:abstractNumId w:val="31"/>
  </w:num>
  <w:num w:numId="12">
    <w:abstractNumId w:val="29"/>
  </w:num>
  <w:num w:numId="13">
    <w:abstractNumId w:val="5"/>
  </w:num>
  <w:num w:numId="14">
    <w:abstractNumId w:val="21"/>
  </w:num>
  <w:num w:numId="15">
    <w:abstractNumId w:val="10"/>
  </w:num>
  <w:num w:numId="16">
    <w:abstractNumId w:val="32"/>
  </w:num>
  <w:num w:numId="17">
    <w:abstractNumId w:val="2"/>
  </w:num>
  <w:num w:numId="18">
    <w:abstractNumId w:val="4"/>
  </w:num>
  <w:num w:numId="19">
    <w:abstractNumId w:val="7"/>
  </w:num>
  <w:num w:numId="20">
    <w:abstractNumId w:val="13"/>
  </w:num>
  <w:num w:numId="21">
    <w:abstractNumId w:val="3"/>
  </w:num>
  <w:num w:numId="22">
    <w:abstractNumId w:val="18"/>
  </w:num>
  <w:num w:numId="23">
    <w:abstractNumId w:val="24"/>
  </w:num>
  <w:num w:numId="24">
    <w:abstractNumId w:val="19"/>
  </w:num>
  <w:num w:numId="25">
    <w:abstractNumId w:val="15"/>
  </w:num>
  <w:num w:numId="26">
    <w:abstractNumId w:val="14"/>
  </w:num>
  <w:num w:numId="27">
    <w:abstractNumId w:val="20"/>
  </w:num>
  <w:num w:numId="28">
    <w:abstractNumId w:val="16"/>
  </w:num>
  <w:num w:numId="29">
    <w:abstractNumId w:val="17"/>
  </w:num>
  <w:num w:numId="30">
    <w:abstractNumId w:val="27"/>
  </w:num>
  <w:num w:numId="31">
    <w:abstractNumId w:val="6"/>
  </w:num>
  <w:num w:numId="32">
    <w:abstractNumId w:val="23"/>
  </w:num>
  <w:num w:numId="33">
    <w:abstractNumId w:val="0"/>
  </w:num>
  <w:num w:numId="34">
    <w:abstractNumId w:val="34"/>
  </w:num>
  <w:num w:numId="35">
    <w:abstractNumId w:val="25"/>
  </w:num>
  <w:num w:numId="3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08"/>
  <w:hyphenationZone w:val="425"/>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939A2"/>
    <w:rsid w:val="000869CE"/>
    <w:rsid w:val="000A411D"/>
    <w:rsid w:val="000A6BA0"/>
    <w:rsid w:val="000C4D72"/>
    <w:rsid w:val="000E390C"/>
    <w:rsid w:val="000F7353"/>
    <w:rsid w:val="00102D3A"/>
    <w:rsid w:val="001213E6"/>
    <w:rsid w:val="00127C7A"/>
    <w:rsid w:val="00131992"/>
    <w:rsid w:val="00132662"/>
    <w:rsid w:val="0017100C"/>
    <w:rsid w:val="00190A34"/>
    <w:rsid w:val="001F2A2E"/>
    <w:rsid w:val="00205188"/>
    <w:rsid w:val="00232E35"/>
    <w:rsid w:val="002448D5"/>
    <w:rsid w:val="0024557C"/>
    <w:rsid w:val="00272E39"/>
    <w:rsid w:val="00273E15"/>
    <w:rsid w:val="002A5BCF"/>
    <w:rsid w:val="002E5461"/>
    <w:rsid w:val="00311FF2"/>
    <w:rsid w:val="00360386"/>
    <w:rsid w:val="003C086F"/>
    <w:rsid w:val="003D4F92"/>
    <w:rsid w:val="0042675E"/>
    <w:rsid w:val="00432272"/>
    <w:rsid w:val="004333D6"/>
    <w:rsid w:val="004A03B6"/>
    <w:rsid w:val="004C4B0A"/>
    <w:rsid w:val="004E54CD"/>
    <w:rsid w:val="004F4823"/>
    <w:rsid w:val="005226F0"/>
    <w:rsid w:val="005514DC"/>
    <w:rsid w:val="0058215D"/>
    <w:rsid w:val="0058293B"/>
    <w:rsid w:val="005B3CDC"/>
    <w:rsid w:val="0061539A"/>
    <w:rsid w:val="00650691"/>
    <w:rsid w:val="006939A2"/>
    <w:rsid w:val="006C79BB"/>
    <w:rsid w:val="006D47AF"/>
    <w:rsid w:val="006D7CA7"/>
    <w:rsid w:val="0074194B"/>
    <w:rsid w:val="007739B9"/>
    <w:rsid w:val="00786ACE"/>
    <w:rsid w:val="00791B92"/>
    <w:rsid w:val="007965F3"/>
    <w:rsid w:val="007C57AD"/>
    <w:rsid w:val="007E1EF6"/>
    <w:rsid w:val="007F044D"/>
    <w:rsid w:val="00825BEC"/>
    <w:rsid w:val="008320C1"/>
    <w:rsid w:val="00832B1B"/>
    <w:rsid w:val="008567E7"/>
    <w:rsid w:val="00864827"/>
    <w:rsid w:val="00883944"/>
    <w:rsid w:val="00892B03"/>
    <w:rsid w:val="008D5425"/>
    <w:rsid w:val="008F75A7"/>
    <w:rsid w:val="00913FF0"/>
    <w:rsid w:val="00935E39"/>
    <w:rsid w:val="0099507D"/>
    <w:rsid w:val="009A5BA6"/>
    <w:rsid w:val="009A7D94"/>
    <w:rsid w:val="00A12889"/>
    <w:rsid w:val="00A15610"/>
    <w:rsid w:val="00A17CD6"/>
    <w:rsid w:val="00A34040"/>
    <w:rsid w:val="00A63B1F"/>
    <w:rsid w:val="00A77901"/>
    <w:rsid w:val="00A808DE"/>
    <w:rsid w:val="00A94269"/>
    <w:rsid w:val="00AB324B"/>
    <w:rsid w:val="00AC4CBF"/>
    <w:rsid w:val="00AC56DA"/>
    <w:rsid w:val="00B526B1"/>
    <w:rsid w:val="00B54F58"/>
    <w:rsid w:val="00B6401D"/>
    <w:rsid w:val="00B93C50"/>
    <w:rsid w:val="00BA1B34"/>
    <w:rsid w:val="00BA21CD"/>
    <w:rsid w:val="00BD5890"/>
    <w:rsid w:val="00BE5901"/>
    <w:rsid w:val="00C33CCC"/>
    <w:rsid w:val="00C36F41"/>
    <w:rsid w:val="00C43100"/>
    <w:rsid w:val="00C56D1F"/>
    <w:rsid w:val="00C758B5"/>
    <w:rsid w:val="00CD5AFE"/>
    <w:rsid w:val="00CE27B8"/>
    <w:rsid w:val="00CF42FA"/>
    <w:rsid w:val="00CF61A5"/>
    <w:rsid w:val="00D0791E"/>
    <w:rsid w:val="00D45F7D"/>
    <w:rsid w:val="00D50AC7"/>
    <w:rsid w:val="00D81A6E"/>
    <w:rsid w:val="00DA5A59"/>
    <w:rsid w:val="00E25397"/>
    <w:rsid w:val="00E44154"/>
    <w:rsid w:val="00E46FED"/>
    <w:rsid w:val="00E5057B"/>
    <w:rsid w:val="00E54448"/>
    <w:rsid w:val="00E937EC"/>
    <w:rsid w:val="00EA2F51"/>
    <w:rsid w:val="00F357F2"/>
    <w:rsid w:val="00F71E7E"/>
    <w:rsid w:val="00F74732"/>
    <w:rsid w:val="00F753EA"/>
    <w:rsid w:val="00F835DD"/>
    <w:rsid w:val="00FA4806"/>
    <w:rsid w:val="00FC67B8"/>
    <w:rsid w:val="00FC6815"/>
    <w:rsid w:val="00FD07B0"/>
    <w:rsid w:val="00FE2024"/>
    <w:rsid w:val="00FF39E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2A6246ED-7DF5-44DC-9CD2-8DA1D94D7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5B3CDC"/>
    <w:rPr>
      <w:rFonts w:ascii="Arial" w:hAnsi="Arial"/>
      <w:sz w:val="24"/>
      <w:szCs w:val="24"/>
      <w:lang w:val="en-GB"/>
    </w:rPr>
  </w:style>
  <w:style w:type="paragraph" w:styleId="Naslov1">
    <w:name w:val="heading 1"/>
    <w:basedOn w:val="Navaden"/>
    <w:next w:val="Navaden"/>
    <w:link w:val="Naslov1Znak"/>
    <w:qFormat/>
    <w:rsid w:val="005B3CDC"/>
    <w:pPr>
      <w:keepNext/>
      <w:outlineLvl w:val="0"/>
    </w:pPr>
    <w:rPr>
      <w:rFonts w:ascii="Times New Roman" w:hAnsi="Times New Roman"/>
      <w:sz w:val="28"/>
      <w:szCs w:val="20"/>
      <w:lang w:val="en-US" w:eastAsia="en-GB"/>
    </w:rPr>
  </w:style>
  <w:style w:type="paragraph" w:styleId="Naslov2">
    <w:name w:val="heading 2"/>
    <w:basedOn w:val="Navaden"/>
    <w:next w:val="Navaden"/>
    <w:link w:val="Naslov2Znak"/>
    <w:qFormat/>
    <w:rsid w:val="001213E6"/>
    <w:pPr>
      <w:keepNext/>
      <w:spacing w:before="240" w:after="60"/>
      <w:outlineLvl w:val="1"/>
    </w:pPr>
    <w:rPr>
      <w:rFonts w:cs="Arial"/>
      <w:b/>
      <w:bCs/>
      <w:i/>
      <w:i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rsid w:val="005B3CDC"/>
    <w:rPr>
      <w:color w:val="0000FF"/>
      <w:u w:val="single"/>
    </w:rPr>
  </w:style>
  <w:style w:type="paragraph" w:styleId="Glava">
    <w:name w:val="header"/>
    <w:basedOn w:val="Navaden"/>
    <w:rsid w:val="005B3CDC"/>
    <w:pPr>
      <w:tabs>
        <w:tab w:val="center" w:pos="4320"/>
        <w:tab w:val="right" w:pos="8640"/>
      </w:tabs>
    </w:pPr>
    <w:rPr>
      <w:rFonts w:ascii="Times New Roman" w:hAnsi="Times New Roman"/>
      <w:lang w:val="en-US" w:eastAsia="en-US"/>
    </w:rPr>
  </w:style>
  <w:style w:type="paragraph" w:styleId="Noga">
    <w:name w:val="footer"/>
    <w:basedOn w:val="Navaden"/>
    <w:rsid w:val="005B3CDC"/>
    <w:pPr>
      <w:tabs>
        <w:tab w:val="center" w:pos="4320"/>
        <w:tab w:val="right" w:pos="8640"/>
      </w:tabs>
    </w:pPr>
    <w:rPr>
      <w:rFonts w:ascii="Times New Roman" w:hAnsi="Times New Roman"/>
      <w:lang w:val="en-US" w:eastAsia="en-US"/>
    </w:rPr>
  </w:style>
  <w:style w:type="character" w:styleId="tevilkastrani">
    <w:name w:val="page number"/>
    <w:basedOn w:val="Privzetapisavaodstavka"/>
    <w:rsid w:val="005B3CDC"/>
  </w:style>
  <w:style w:type="table" w:styleId="Tabelamrea">
    <w:name w:val="Table Grid"/>
    <w:basedOn w:val="Navadnatabela"/>
    <w:rsid w:val="00127C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ezrazmikov">
    <w:name w:val="No Spacing"/>
    <w:basedOn w:val="Navaden"/>
    <w:uiPriority w:val="1"/>
    <w:qFormat/>
    <w:rsid w:val="006C79BB"/>
    <w:rPr>
      <w:rFonts w:ascii="Georgia" w:eastAsia="Georgia" w:hAnsi="Georgia" w:cs="Georgia"/>
      <w:sz w:val="20"/>
      <w:szCs w:val="32"/>
      <w:lang w:val="en-US" w:eastAsia="ja-JP"/>
    </w:rPr>
  </w:style>
  <w:style w:type="character" w:customStyle="1" w:styleId="Naslov2Znak">
    <w:name w:val="Naslov 2 Znak"/>
    <w:link w:val="Naslov2"/>
    <w:rsid w:val="001213E6"/>
    <w:rPr>
      <w:rFonts w:ascii="Arial" w:hAnsi="Arial" w:cs="Arial"/>
      <w:b/>
      <w:bCs/>
      <w:i/>
      <w:iCs/>
      <w:sz w:val="28"/>
      <w:szCs w:val="28"/>
      <w:lang w:eastAsia="de-DE"/>
    </w:rPr>
  </w:style>
  <w:style w:type="character" w:customStyle="1" w:styleId="Naslov1Znak">
    <w:name w:val="Naslov 1 Znak"/>
    <w:link w:val="Naslov1"/>
    <w:rsid w:val="001213E6"/>
    <w:rPr>
      <w:sz w:val="28"/>
      <w:lang w:val="en-US"/>
    </w:rPr>
  </w:style>
  <w:style w:type="paragraph" w:styleId="Besedilooblaka">
    <w:name w:val="Balloon Text"/>
    <w:basedOn w:val="Navaden"/>
    <w:link w:val="BesedilooblakaZnak"/>
    <w:rsid w:val="005226F0"/>
    <w:rPr>
      <w:rFonts w:ascii="Tahoma" w:hAnsi="Tahoma" w:cs="Tahoma"/>
      <w:sz w:val="16"/>
      <w:szCs w:val="16"/>
    </w:rPr>
  </w:style>
  <w:style w:type="character" w:customStyle="1" w:styleId="BesedilooblakaZnak">
    <w:name w:val="Besedilo oblačka Znak"/>
    <w:basedOn w:val="Privzetapisavaodstavka"/>
    <w:link w:val="Besedilooblaka"/>
    <w:rsid w:val="005226F0"/>
    <w:rPr>
      <w:rFonts w:ascii="Tahoma" w:hAnsi="Tahoma" w:cs="Tahoma"/>
      <w:sz w:val="16"/>
      <w:szCs w:val="16"/>
      <w:lang w:val="en-GB"/>
    </w:rPr>
  </w:style>
  <w:style w:type="paragraph" w:styleId="Odstavekseznama">
    <w:name w:val="List Paragraph"/>
    <w:basedOn w:val="Navaden"/>
    <w:uiPriority w:val="34"/>
    <w:qFormat/>
    <w:rsid w:val="0043227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header" Target="header1.xml"/><Relationship Id="rId8"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326</TotalTime>
  <Pages>13</Pages>
  <Words>2407</Words>
  <Characters>13722</Characters>
  <Application>Microsoft Office Word</Application>
  <DocSecurity>0</DocSecurity>
  <Lines>114</Lines>
  <Paragraphs>32</Paragraphs>
  <ScaleCrop>false</ScaleCrop>
  <HeadingPairs>
    <vt:vector size="8" baseType="variant">
      <vt:variant>
        <vt:lpstr>Naslov</vt:lpstr>
      </vt:variant>
      <vt:variant>
        <vt:i4>1</vt:i4>
      </vt:variant>
      <vt:variant>
        <vt:lpstr>Titolo</vt:lpstr>
      </vt:variant>
      <vt:variant>
        <vt:i4>1</vt:i4>
      </vt:variant>
      <vt:variant>
        <vt:lpstr>Titel</vt:lpstr>
      </vt:variant>
      <vt:variant>
        <vt:i4>1</vt:i4>
      </vt:variant>
      <vt:variant>
        <vt:lpstr>Title</vt:lpstr>
      </vt:variant>
      <vt:variant>
        <vt:i4>1</vt:i4>
      </vt:variant>
    </vt:vector>
  </HeadingPairs>
  <TitlesOfParts>
    <vt:vector size="4" baseType="lpstr">
      <vt:lpstr>TRAVISIONS2016_FinalProjectTemplate</vt:lpstr>
      <vt:lpstr>TRAVISIONS2016_FinalProjectTemplate</vt:lpstr>
      <vt:lpstr>TRAVISIONS2016_FinalProjectTemplate</vt:lpstr>
      <vt:lpstr/>
    </vt:vector>
  </TitlesOfParts>
  <Company>Dini´s Company</Company>
  <LinksUpToDate>false</LinksUpToDate>
  <CharactersWithSpaces>16097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TRAVISIONS2016_FinalProjectTemplate</dc:title>
  <dc:creator>Alexander Busse RWTH</dc:creator>
  <cp:lastModifiedBy>Uroš</cp:lastModifiedBy>
  <cp:revision>14</cp:revision>
  <dcterms:created xsi:type="dcterms:W3CDTF">2015-10-14T12:26:00Z</dcterms:created>
  <dcterms:modified xsi:type="dcterms:W3CDTF">2017-10-30T09:39:00Z</dcterms:modified>
</cp:coreProperties>
</file>