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F5" w:rsidRDefault="001D67F5" w:rsidP="001D67F5">
      <w:pPr>
        <w:spacing w:after="150" w:line="240" w:lineRule="auto"/>
        <w:jc w:val="both"/>
        <w:rPr>
          <w:rFonts w:ascii="Tahoma" w:eastAsia="Times New Roman" w:hAnsi="Tahoma" w:cs="Tahoma"/>
          <w:b/>
          <w:color w:val="7030A0"/>
          <w:sz w:val="24"/>
          <w:szCs w:val="24"/>
          <w:lang w:val="en" w:eastAsia="el-GR"/>
        </w:rPr>
      </w:pPr>
    </w:p>
    <w:p w:rsidR="001D67F5" w:rsidRPr="000360A7" w:rsidRDefault="001D67F5" w:rsidP="001D67F5">
      <w:pPr>
        <w:spacing w:after="0" w:line="240" w:lineRule="auto"/>
        <w:jc w:val="both"/>
        <w:rPr>
          <w:rFonts w:ascii="Tahoma" w:eastAsia="Times New Roman" w:hAnsi="Tahoma" w:cs="Tahoma"/>
          <w:b/>
          <w:color w:val="0070C0"/>
          <w:sz w:val="28"/>
          <w:szCs w:val="28"/>
          <w:lang w:val="en" w:eastAsia="el-GR"/>
        </w:rPr>
      </w:pPr>
      <w:r w:rsidRPr="000360A7">
        <w:rPr>
          <w:rFonts w:ascii="Tahoma" w:eastAsia="Times New Roman" w:hAnsi="Tahoma" w:cs="Tahoma"/>
          <w:b/>
          <w:color w:val="0070C0"/>
          <w:sz w:val="28"/>
          <w:szCs w:val="28"/>
          <w:lang w:val="en" w:eastAsia="el-GR"/>
        </w:rPr>
        <w:t>GOOD PRACTICE                                         ATTACHMENT .</w:t>
      </w:r>
      <w:r w:rsidR="00E66E92">
        <w:rPr>
          <w:rFonts w:ascii="Tahoma" w:eastAsia="Times New Roman" w:hAnsi="Tahoma" w:cs="Tahoma"/>
          <w:b/>
          <w:color w:val="0070C0"/>
          <w:sz w:val="28"/>
          <w:szCs w:val="28"/>
          <w:lang w:val="en" w:eastAsia="el-GR"/>
        </w:rPr>
        <w:t>1</w:t>
      </w:r>
      <w:r w:rsidRPr="000360A7">
        <w:rPr>
          <w:rFonts w:ascii="Tahoma" w:eastAsia="Times New Roman" w:hAnsi="Tahoma" w:cs="Tahoma"/>
          <w:b/>
          <w:color w:val="0070C0"/>
          <w:sz w:val="28"/>
          <w:szCs w:val="28"/>
          <w:lang w:val="en" w:eastAsia="el-GR"/>
        </w:rPr>
        <w:t>.</w:t>
      </w:r>
    </w:p>
    <w:p w:rsidR="001D67F5" w:rsidRDefault="001D67F5" w:rsidP="001D67F5">
      <w:pPr>
        <w:spacing w:after="150" w:line="240" w:lineRule="auto"/>
        <w:jc w:val="both"/>
        <w:rPr>
          <w:rFonts w:ascii="Tahoma" w:eastAsia="Times New Roman" w:hAnsi="Tahoma" w:cs="Tahoma"/>
          <w:b/>
          <w:color w:val="7030A0"/>
          <w:sz w:val="24"/>
          <w:szCs w:val="24"/>
          <w:lang w:val="en" w:eastAsia="el-GR"/>
        </w:rPr>
      </w:pPr>
    </w:p>
    <w:p w:rsidR="001D67F5" w:rsidRDefault="001D67F5" w:rsidP="001D67F5">
      <w:pPr>
        <w:spacing w:after="150" w:line="240" w:lineRule="auto"/>
        <w:jc w:val="both"/>
        <w:rPr>
          <w:rFonts w:ascii="Tahoma" w:eastAsia="Times New Roman" w:hAnsi="Tahoma" w:cs="Tahoma"/>
          <w:b/>
          <w:color w:val="7030A0"/>
          <w:sz w:val="24"/>
          <w:szCs w:val="24"/>
          <w:lang w:val="en" w:eastAsia="el-GR"/>
        </w:rPr>
      </w:pPr>
    </w:p>
    <w:p w:rsidR="001D67F5" w:rsidRPr="000266DB" w:rsidRDefault="001D67F5" w:rsidP="001D67F5">
      <w:pPr>
        <w:spacing w:after="150" w:line="240" w:lineRule="auto"/>
        <w:jc w:val="both"/>
        <w:rPr>
          <w:rFonts w:ascii="Tahoma" w:eastAsia="Times New Roman" w:hAnsi="Tahoma" w:cs="Tahoma"/>
          <w:b/>
          <w:color w:val="7030A0"/>
          <w:sz w:val="24"/>
          <w:szCs w:val="24"/>
          <w:lang w:val="en" w:eastAsia="el-GR"/>
        </w:rPr>
      </w:pPr>
      <w:r w:rsidRPr="000266DB">
        <w:rPr>
          <w:rFonts w:ascii="Tahoma" w:eastAsia="Times New Roman" w:hAnsi="Tahoma" w:cs="Tahoma"/>
          <w:b/>
          <w:color w:val="7030A0"/>
          <w:sz w:val="24"/>
          <w:szCs w:val="24"/>
          <w:lang w:val="en" w:eastAsia="el-GR"/>
        </w:rPr>
        <w:t>Online Navigation - Instructions:</w:t>
      </w:r>
    </w:p>
    <w:p w:rsidR="001D67F5" w:rsidRDefault="001D67F5" w:rsidP="001D67F5">
      <w:pPr>
        <w:spacing w:after="150" w:line="240" w:lineRule="auto"/>
        <w:jc w:val="both"/>
        <w:rPr>
          <w:rFonts w:ascii="Tahoma" w:eastAsia="Times New Roman" w:hAnsi="Tahoma" w:cs="Tahoma"/>
          <w:color w:val="333333"/>
          <w:sz w:val="24"/>
          <w:szCs w:val="24"/>
          <w:lang w:val="en" w:eastAsia="el-GR"/>
        </w:rPr>
      </w:pPr>
      <w:r w:rsidRPr="0014334B">
        <w:rPr>
          <w:rFonts w:ascii="Tahoma" w:eastAsia="Times New Roman" w:hAnsi="Tahoma" w:cs="Tahoma"/>
          <w:color w:val="333333"/>
          <w:sz w:val="24"/>
          <w:szCs w:val="24"/>
          <w:lang w:val="en" w:eastAsia="el-GR"/>
        </w:rPr>
        <w:t>The company that created the program</w:t>
      </w:r>
      <w:r>
        <w:rPr>
          <w:rFonts w:ascii="Tahoma" w:eastAsia="Times New Roman" w:hAnsi="Tahoma" w:cs="Tahoma"/>
          <w:color w:val="333333"/>
          <w:sz w:val="24"/>
          <w:szCs w:val="24"/>
          <w:lang w:val="en" w:eastAsia="el-GR"/>
        </w:rPr>
        <w:t xml:space="preserve"> (</w:t>
      </w:r>
      <w:proofErr w:type="spellStart"/>
      <w:r>
        <w:rPr>
          <w:rFonts w:ascii="Tahoma" w:eastAsia="Times New Roman" w:hAnsi="Tahoma" w:cs="Tahoma"/>
          <w:color w:val="333333"/>
          <w:sz w:val="24"/>
          <w:szCs w:val="24"/>
          <w:lang w:val="en" w:eastAsia="el-GR"/>
        </w:rPr>
        <w:t>Cosmolearn</w:t>
      </w:r>
      <w:proofErr w:type="spellEnd"/>
      <w:r>
        <w:rPr>
          <w:rFonts w:ascii="Tahoma" w:eastAsia="Times New Roman" w:hAnsi="Tahoma" w:cs="Tahoma"/>
          <w:color w:val="333333"/>
          <w:sz w:val="24"/>
          <w:szCs w:val="24"/>
          <w:lang w:val="en" w:eastAsia="el-GR"/>
        </w:rPr>
        <w:t>)</w:t>
      </w:r>
      <w:r w:rsidRPr="0014334B">
        <w:rPr>
          <w:rFonts w:ascii="Tahoma" w:eastAsia="Times New Roman" w:hAnsi="Tahoma" w:cs="Tahoma"/>
          <w:color w:val="333333"/>
          <w:sz w:val="24"/>
          <w:szCs w:val="24"/>
          <w:lang w:val="en" w:eastAsia="el-GR"/>
        </w:rPr>
        <w:t xml:space="preserve"> provides the codes </w:t>
      </w:r>
      <w:r>
        <w:rPr>
          <w:rFonts w:ascii="Tahoma" w:eastAsia="Times New Roman" w:hAnsi="Tahoma" w:cs="Tahoma"/>
          <w:color w:val="333333"/>
          <w:sz w:val="24"/>
          <w:szCs w:val="24"/>
          <w:lang w:val="en" w:eastAsia="el-GR"/>
        </w:rPr>
        <w:t xml:space="preserve">          </w:t>
      </w:r>
      <w:r w:rsidRPr="0014334B">
        <w:rPr>
          <w:rFonts w:ascii="Tahoma" w:eastAsia="Times New Roman" w:hAnsi="Tahoma" w:cs="Tahoma"/>
          <w:color w:val="333333"/>
          <w:sz w:val="24"/>
          <w:szCs w:val="24"/>
          <w:lang w:val="en" w:eastAsia="el-GR"/>
        </w:rPr>
        <w:t xml:space="preserve">(5 codes are </w:t>
      </w:r>
      <w:r>
        <w:rPr>
          <w:rFonts w:ascii="Tahoma" w:eastAsia="Times New Roman" w:hAnsi="Tahoma" w:cs="Tahoma"/>
          <w:color w:val="333333"/>
          <w:sz w:val="24"/>
          <w:szCs w:val="24"/>
          <w:lang w:val="en" w:eastAsia="el-GR"/>
        </w:rPr>
        <w:t>provided</w:t>
      </w:r>
      <w:r w:rsidRPr="0014334B">
        <w:rPr>
          <w:rFonts w:ascii="Tahoma" w:eastAsia="Times New Roman" w:hAnsi="Tahoma" w:cs="Tahoma"/>
          <w:color w:val="333333"/>
          <w:sz w:val="24"/>
          <w:szCs w:val="24"/>
          <w:lang w:val="en" w:eastAsia="el-GR"/>
        </w:rPr>
        <w:t xml:space="preserve"> below), which are channeled to the schools.</w:t>
      </w:r>
    </w:p>
    <w:p w:rsidR="001D67F5" w:rsidRDefault="001D67F5" w:rsidP="001D67F5">
      <w:pPr>
        <w:tabs>
          <w:tab w:val="left" w:pos="1418"/>
        </w:tabs>
        <w:spacing w:after="0" w:line="240" w:lineRule="auto"/>
        <w:ind w:left="1134" w:hanging="1134"/>
        <w:jc w:val="both"/>
        <w:rPr>
          <w:rFonts w:ascii="Tahoma" w:eastAsia="Times New Roman" w:hAnsi="Tahoma" w:cs="Tahoma"/>
          <w:color w:val="000000" w:themeColor="text1"/>
          <w:sz w:val="24"/>
          <w:szCs w:val="24"/>
          <w:lang w:val="en" w:eastAsia="el-GR"/>
        </w:rPr>
      </w:pPr>
      <w:proofErr w:type="gramStart"/>
      <w:r w:rsidRPr="0014334B">
        <w:rPr>
          <w:rFonts w:ascii="Tahoma" w:eastAsia="Times New Roman" w:hAnsi="Tahoma" w:cs="Tahoma"/>
          <w:color w:val="333333"/>
          <w:sz w:val="24"/>
          <w:szCs w:val="24"/>
          <w:lang w:val="en" w:eastAsia="el-GR"/>
        </w:rPr>
        <w:t xml:space="preserve">STEP </w:t>
      </w:r>
      <w:r>
        <w:rPr>
          <w:rFonts w:ascii="Tahoma" w:eastAsia="Times New Roman" w:hAnsi="Tahoma" w:cs="Tahoma"/>
          <w:color w:val="333333"/>
          <w:sz w:val="24"/>
          <w:szCs w:val="24"/>
          <w:lang w:val="en" w:eastAsia="el-GR"/>
        </w:rPr>
        <w:t xml:space="preserve"> </w:t>
      </w:r>
      <w:r w:rsidRPr="0014334B">
        <w:rPr>
          <w:rFonts w:ascii="Tahoma" w:eastAsia="Times New Roman" w:hAnsi="Tahoma" w:cs="Tahoma"/>
          <w:color w:val="333333"/>
          <w:sz w:val="24"/>
          <w:szCs w:val="24"/>
          <w:lang w:val="en" w:eastAsia="el-GR"/>
        </w:rPr>
        <w:t>1</w:t>
      </w:r>
      <w:proofErr w:type="gramEnd"/>
      <w:r w:rsidRPr="0014334B">
        <w:rPr>
          <w:rFonts w:ascii="Tahoma" w:eastAsia="Times New Roman" w:hAnsi="Tahoma" w:cs="Tahoma"/>
          <w:color w:val="333333"/>
          <w:sz w:val="24"/>
          <w:szCs w:val="24"/>
          <w:lang w:val="en" w:eastAsia="el-GR"/>
        </w:rPr>
        <w:t xml:space="preserve"> </w:t>
      </w:r>
      <w:r>
        <w:rPr>
          <w:rFonts w:ascii="Tahoma" w:eastAsia="Times New Roman" w:hAnsi="Tahoma" w:cs="Tahoma"/>
          <w:color w:val="333333"/>
          <w:sz w:val="24"/>
          <w:szCs w:val="24"/>
          <w:lang w:val="en" w:eastAsia="el-GR"/>
        </w:rPr>
        <w:t xml:space="preserve"> </w:t>
      </w:r>
      <w:r>
        <w:rPr>
          <w:rFonts w:ascii="Tahoma" w:eastAsia="Times New Roman" w:hAnsi="Tahoma" w:cs="Tahoma"/>
          <w:color w:val="333333"/>
          <w:sz w:val="24"/>
          <w:szCs w:val="24"/>
          <w:lang w:val="en" w:eastAsia="el-GR"/>
        </w:rPr>
        <w:tab/>
      </w:r>
      <w:r w:rsidRPr="0014334B">
        <w:rPr>
          <w:rFonts w:ascii="Tahoma" w:eastAsia="Times New Roman" w:hAnsi="Tahoma" w:cs="Tahoma"/>
          <w:color w:val="333333"/>
          <w:sz w:val="24"/>
          <w:szCs w:val="24"/>
          <w:lang w:val="en" w:eastAsia="el-GR"/>
        </w:rPr>
        <w:t xml:space="preserve">: </w:t>
      </w:r>
      <w:r>
        <w:rPr>
          <w:rFonts w:ascii="Tahoma" w:eastAsia="Times New Roman" w:hAnsi="Tahoma" w:cs="Tahoma"/>
          <w:color w:val="333333"/>
          <w:sz w:val="24"/>
          <w:szCs w:val="24"/>
          <w:lang w:val="en" w:eastAsia="el-GR"/>
        </w:rPr>
        <w:t xml:space="preserve"> </w:t>
      </w:r>
      <w:r>
        <w:rPr>
          <w:rFonts w:ascii="Tahoma" w:eastAsia="Times New Roman" w:hAnsi="Tahoma" w:cs="Tahoma"/>
          <w:color w:val="333333"/>
          <w:sz w:val="24"/>
          <w:szCs w:val="24"/>
          <w:lang w:val="en" w:eastAsia="el-GR"/>
        </w:rPr>
        <w:tab/>
      </w:r>
      <w:r w:rsidRPr="0014334B">
        <w:rPr>
          <w:rFonts w:ascii="Tahoma" w:eastAsia="Times New Roman" w:hAnsi="Tahoma" w:cs="Tahoma"/>
          <w:color w:val="333333"/>
          <w:sz w:val="24"/>
          <w:szCs w:val="24"/>
          <w:lang w:val="en" w:eastAsia="el-GR"/>
        </w:rPr>
        <w:t>Go to home page:</w:t>
      </w:r>
      <w:r w:rsidRPr="0014334B">
        <w:rPr>
          <w:rFonts w:ascii="Tahoma" w:eastAsia="Times New Roman" w:hAnsi="Tahoma" w:cs="Tahoma"/>
          <w:color w:val="000000" w:themeColor="text1"/>
          <w:sz w:val="24"/>
          <w:szCs w:val="24"/>
          <w:lang w:val="en" w:eastAsia="el-GR"/>
        </w:rPr>
        <w:t xml:space="preserve"> </w:t>
      </w:r>
      <w:hyperlink r:id="rId5" w:history="1">
        <w:r w:rsidRPr="0014334B">
          <w:rPr>
            <w:rFonts w:ascii="Tahoma" w:eastAsia="Times New Roman" w:hAnsi="Tahoma" w:cs="Tahoma"/>
            <w:color w:val="000000" w:themeColor="text1"/>
            <w:sz w:val="24"/>
            <w:szCs w:val="24"/>
            <w:lang w:val="en" w:eastAsia="el-GR"/>
          </w:rPr>
          <w:t>https://www.matiaanoixtastodromo.gr/</w:t>
        </w:r>
      </w:hyperlink>
    </w:p>
    <w:p w:rsidR="001D67F5" w:rsidRDefault="001D67F5" w:rsidP="001D67F5">
      <w:pPr>
        <w:tabs>
          <w:tab w:val="left" w:pos="1418"/>
        </w:tabs>
        <w:spacing w:after="0" w:line="240" w:lineRule="auto"/>
        <w:ind w:left="1134" w:hanging="1134"/>
        <w:jc w:val="both"/>
        <w:rPr>
          <w:rFonts w:ascii="Tahoma" w:eastAsia="Times New Roman" w:hAnsi="Tahoma" w:cs="Tahoma"/>
          <w:color w:val="333333"/>
          <w:sz w:val="24"/>
          <w:szCs w:val="24"/>
          <w:lang w:val="en" w:eastAsia="el-GR"/>
        </w:rPr>
      </w:pPr>
      <w:proofErr w:type="gramStart"/>
      <w:r w:rsidRPr="0014334B">
        <w:rPr>
          <w:rFonts w:ascii="Tahoma" w:eastAsia="Times New Roman" w:hAnsi="Tahoma" w:cs="Tahoma"/>
          <w:color w:val="333333"/>
          <w:sz w:val="24"/>
          <w:szCs w:val="24"/>
          <w:lang w:val="en" w:eastAsia="el-GR"/>
        </w:rPr>
        <w:t xml:space="preserve">STEP </w:t>
      </w:r>
      <w:r>
        <w:rPr>
          <w:rFonts w:ascii="Tahoma" w:eastAsia="Times New Roman" w:hAnsi="Tahoma" w:cs="Tahoma"/>
          <w:color w:val="333333"/>
          <w:sz w:val="24"/>
          <w:szCs w:val="24"/>
          <w:lang w:val="en" w:eastAsia="el-GR"/>
        </w:rPr>
        <w:t xml:space="preserve"> </w:t>
      </w:r>
      <w:r w:rsidRPr="0014334B">
        <w:rPr>
          <w:rFonts w:ascii="Tahoma" w:eastAsia="Times New Roman" w:hAnsi="Tahoma" w:cs="Tahoma"/>
          <w:color w:val="333333"/>
          <w:sz w:val="24"/>
          <w:szCs w:val="24"/>
          <w:lang w:val="en" w:eastAsia="el-GR"/>
        </w:rPr>
        <w:t>2</w:t>
      </w:r>
      <w:proofErr w:type="gramEnd"/>
      <w:r w:rsidRPr="0014334B">
        <w:rPr>
          <w:rFonts w:ascii="Tahoma" w:eastAsia="Times New Roman" w:hAnsi="Tahoma" w:cs="Tahoma"/>
          <w:color w:val="333333"/>
          <w:sz w:val="24"/>
          <w:szCs w:val="24"/>
          <w:lang w:val="en" w:eastAsia="el-GR"/>
        </w:rPr>
        <w:t xml:space="preserve"> </w:t>
      </w:r>
      <w:r>
        <w:rPr>
          <w:rFonts w:ascii="Tahoma" w:eastAsia="Times New Roman" w:hAnsi="Tahoma" w:cs="Tahoma"/>
          <w:color w:val="333333"/>
          <w:sz w:val="24"/>
          <w:szCs w:val="24"/>
          <w:lang w:val="en" w:eastAsia="el-GR"/>
        </w:rPr>
        <w:tab/>
      </w:r>
      <w:r w:rsidRPr="0014334B">
        <w:rPr>
          <w:rFonts w:ascii="Tahoma" w:eastAsia="Times New Roman" w:hAnsi="Tahoma" w:cs="Tahoma"/>
          <w:color w:val="333333"/>
          <w:sz w:val="24"/>
          <w:szCs w:val="24"/>
          <w:lang w:val="en" w:eastAsia="el-GR"/>
        </w:rPr>
        <w:t xml:space="preserve">: </w:t>
      </w:r>
      <w:r>
        <w:rPr>
          <w:rFonts w:ascii="Tahoma" w:eastAsia="Times New Roman" w:hAnsi="Tahoma" w:cs="Tahoma"/>
          <w:color w:val="333333"/>
          <w:sz w:val="24"/>
          <w:szCs w:val="24"/>
          <w:lang w:val="en" w:eastAsia="el-GR"/>
        </w:rPr>
        <w:tab/>
      </w:r>
      <w:r w:rsidRPr="0014334B">
        <w:rPr>
          <w:rFonts w:ascii="Tahoma" w:eastAsia="Times New Roman" w:hAnsi="Tahoma" w:cs="Tahoma"/>
          <w:color w:val="333333"/>
          <w:sz w:val="24"/>
          <w:szCs w:val="24"/>
          <w:lang w:val="en" w:eastAsia="el-GR"/>
        </w:rPr>
        <w:t>Click “ENTRANCE” («ΕΙΣΟΔΟΣ») and fill in the requested data</w:t>
      </w:r>
    </w:p>
    <w:p w:rsidR="001D67F5" w:rsidRDefault="001D67F5" w:rsidP="001D67F5">
      <w:pPr>
        <w:tabs>
          <w:tab w:val="left" w:pos="1418"/>
        </w:tabs>
        <w:spacing w:after="0" w:line="240" w:lineRule="auto"/>
        <w:ind w:left="1134" w:hanging="1134"/>
        <w:jc w:val="both"/>
        <w:rPr>
          <w:rFonts w:ascii="Tahoma" w:eastAsia="Times New Roman" w:hAnsi="Tahoma" w:cs="Tahoma"/>
          <w:color w:val="333333"/>
          <w:sz w:val="24"/>
          <w:szCs w:val="24"/>
          <w:lang w:val="en" w:eastAsia="el-GR"/>
        </w:rPr>
      </w:pPr>
      <w:r>
        <w:rPr>
          <w:rFonts w:ascii="Tahoma" w:eastAsia="Times New Roman" w:hAnsi="Tahoma" w:cs="Tahoma"/>
          <w:color w:val="333333"/>
          <w:sz w:val="24"/>
          <w:szCs w:val="24"/>
          <w:lang w:val="en" w:eastAsia="el-GR"/>
        </w:rPr>
        <w:t xml:space="preserve">              </w:t>
      </w:r>
      <w:r>
        <w:rPr>
          <w:rFonts w:ascii="Tahoma" w:eastAsia="Times New Roman" w:hAnsi="Tahoma" w:cs="Tahoma"/>
          <w:color w:val="333333"/>
          <w:sz w:val="24"/>
          <w:szCs w:val="24"/>
          <w:lang w:val="en" w:eastAsia="el-GR"/>
        </w:rPr>
        <w:tab/>
      </w:r>
      <w:r>
        <w:rPr>
          <w:rFonts w:ascii="Tahoma" w:eastAsia="Times New Roman" w:hAnsi="Tahoma" w:cs="Tahoma"/>
          <w:color w:val="333333"/>
          <w:sz w:val="24"/>
          <w:szCs w:val="24"/>
          <w:lang w:val="en" w:eastAsia="el-GR"/>
        </w:rPr>
        <w:tab/>
      </w:r>
      <w:r w:rsidRPr="0014334B">
        <w:rPr>
          <w:rFonts w:ascii="Tahoma" w:eastAsia="Times New Roman" w:hAnsi="Tahoma" w:cs="Tahoma"/>
          <w:color w:val="333333"/>
          <w:sz w:val="24"/>
          <w:szCs w:val="24"/>
          <w:lang w:val="en" w:eastAsia="el-GR"/>
        </w:rPr>
        <w:t>(</w:t>
      </w:r>
      <w:proofErr w:type="gramStart"/>
      <w:r w:rsidRPr="0014334B">
        <w:rPr>
          <w:rFonts w:ascii="Tahoma" w:eastAsia="Times New Roman" w:hAnsi="Tahoma" w:cs="Tahoma"/>
          <w:color w:val="333333"/>
          <w:sz w:val="24"/>
          <w:szCs w:val="24"/>
          <w:lang w:val="en" w:eastAsia="el-GR"/>
        </w:rPr>
        <w:t>username</w:t>
      </w:r>
      <w:proofErr w:type="gramEnd"/>
      <w:r w:rsidRPr="0014334B">
        <w:rPr>
          <w:rFonts w:ascii="Tahoma" w:eastAsia="Times New Roman" w:hAnsi="Tahoma" w:cs="Tahoma"/>
          <w:color w:val="333333"/>
          <w:sz w:val="24"/>
          <w:szCs w:val="24"/>
          <w:lang w:val="en" w:eastAsia="el-GR"/>
        </w:rPr>
        <w:t xml:space="preserve"> and password) to enter the seminar and navigate.</w:t>
      </w:r>
      <w:r w:rsidRPr="0014334B">
        <w:rPr>
          <w:rFonts w:ascii="Tahoma" w:eastAsia="Times New Roman" w:hAnsi="Tahoma" w:cs="Tahoma"/>
          <w:color w:val="333333"/>
          <w:sz w:val="24"/>
          <w:szCs w:val="24"/>
          <w:lang w:val="en" w:eastAsia="el-GR"/>
        </w:rPr>
        <w:br/>
      </w:r>
    </w:p>
    <w:p w:rsidR="001D67F5" w:rsidRPr="0014334B" w:rsidRDefault="001D67F5" w:rsidP="001D67F5">
      <w:pPr>
        <w:spacing w:after="150" w:line="240" w:lineRule="auto"/>
        <w:jc w:val="both"/>
        <w:rPr>
          <w:rFonts w:ascii="Tahoma" w:eastAsia="Times New Roman" w:hAnsi="Tahoma" w:cs="Tahoma"/>
          <w:color w:val="333333"/>
          <w:sz w:val="24"/>
          <w:szCs w:val="24"/>
          <w:lang w:val="en" w:eastAsia="el-GR"/>
        </w:rPr>
      </w:pPr>
      <w:r w:rsidRPr="0014334B">
        <w:rPr>
          <w:rFonts w:ascii="Tahoma" w:eastAsia="Times New Roman" w:hAnsi="Tahoma" w:cs="Tahoma"/>
          <w:color w:val="333333"/>
          <w:sz w:val="24"/>
          <w:szCs w:val="24"/>
          <w:lang w:val="en" w:eastAsia="el-GR"/>
        </w:rPr>
        <w:t>• Each student has a unique code and the program can be completed during school hours and under the teacher's guidance or at home.</w:t>
      </w:r>
    </w:p>
    <w:p w:rsidR="001D67F5" w:rsidRPr="0014334B" w:rsidRDefault="001D67F5" w:rsidP="001D67F5">
      <w:pPr>
        <w:spacing w:after="150" w:line="240" w:lineRule="auto"/>
        <w:jc w:val="both"/>
        <w:rPr>
          <w:rFonts w:ascii="Tahoma" w:eastAsia="Times New Roman" w:hAnsi="Tahoma" w:cs="Tahoma"/>
          <w:color w:val="333333"/>
          <w:sz w:val="24"/>
          <w:szCs w:val="24"/>
          <w:lang w:val="en" w:eastAsia="el-GR"/>
        </w:rPr>
      </w:pPr>
      <w:r w:rsidRPr="0014334B">
        <w:rPr>
          <w:rFonts w:ascii="Tahoma" w:eastAsia="Times New Roman" w:hAnsi="Tahoma" w:cs="Tahoma"/>
          <w:color w:val="333333"/>
          <w:sz w:val="24"/>
          <w:szCs w:val="24"/>
          <w:lang w:val="en" w:eastAsia="el-GR"/>
        </w:rPr>
        <w:t>• Each student enters the on-line program with the codes provided by the teacher. He</w:t>
      </w:r>
      <w:r>
        <w:rPr>
          <w:rFonts w:ascii="Tahoma" w:eastAsia="Times New Roman" w:hAnsi="Tahoma" w:cs="Tahoma"/>
          <w:color w:val="333333"/>
          <w:sz w:val="24"/>
          <w:szCs w:val="24"/>
          <w:lang w:val="en" w:eastAsia="el-GR"/>
        </w:rPr>
        <w:t>/she</w:t>
      </w:r>
      <w:r w:rsidRPr="0014334B">
        <w:rPr>
          <w:rFonts w:ascii="Tahoma" w:eastAsia="Times New Roman" w:hAnsi="Tahoma" w:cs="Tahoma"/>
          <w:color w:val="333333"/>
          <w:sz w:val="24"/>
          <w:szCs w:val="24"/>
          <w:lang w:val="en" w:eastAsia="el-GR"/>
        </w:rPr>
        <w:t xml:space="preserve"> then has the opportunity to watch an introductory video that analyzes the structure of the </w:t>
      </w:r>
      <w:r>
        <w:rPr>
          <w:rFonts w:ascii="Tahoma" w:eastAsia="Times New Roman" w:hAnsi="Tahoma" w:cs="Tahoma"/>
          <w:color w:val="333333"/>
          <w:sz w:val="24"/>
          <w:szCs w:val="24"/>
          <w:lang w:val="en" w:eastAsia="el-GR"/>
        </w:rPr>
        <w:t>seminar, which</w:t>
      </w:r>
      <w:r w:rsidRPr="0014334B">
        <w:rPr>
          <w:rFonts w:ascii="Tahoma" w:eastAsia="Times New Roman" w:hAnsi="Tahoma" w:cs="Tahoma"/>
          <w:color w:val="333333"/>
          <w:sz w:val="24"/>
          <w:szCs w:val="24"/>
          <w:lang w:val="en" w:eastAsia="el-GR"/>
        </w:rPr>
        <w:t xml:space="preserve"> consists of 3 modules and the student is required to complete them in sequence.</w:t>
      </w:r>
    </w:p>
    <w:p w:rsidR="001D67F5" w:rsidRPr="0014334B" w:rsidRDefault="001D67F5" w:rsidP="001D67F5">
      <w:pPr>
        <w:spacing w:after="150" w:line="240" w:lineRule="auto"/>
        <w:jc w:val="both"/>
        <w:rPr>
          <w:rFonts w:ascii="Tahoma" w:eastAsia="Times New Roman" w:hAnsi="Tahoma" w:cs="Tahoma"/>
          <w:color w:val="333333"/>
          <w:sz w:val="24"/>
          <w:szCs w:val="24"/>
          <w:lang w:val="en" w:eastAsia="el-GR"/>
        </w:rPr>
      </w:pPr>
      <w:r w:rsidRPr="0014334B">
        <w:rPr>
          <w:rFonts w:ascii="Tahoma" w:eastAsia="Times New Roman" w:hAnsi="Tahoma" w:cs="Tahoma"/>
          <w:color w:val="333333"/>
          <w:sz w:val="24"/>
          <w:szCs w:val="24"/>
          <w:lang w:val="en" w:eastAsia="el-GR"/>
        </w:rPr>
        <w:t>• Each student has the ability to repeat the program two times. It is important to note that, before and after the online seminar, students complete questionnaires in order to evaluate the knowledge they have acquired through it.</w:t>
      </w:r>
    </w:p>
    <w:p w:rsidR="001D67F5" w:rsidRPr="0014334B" w:rsidRDefault="001D67F5" w:rsidP="001D67F5">
      <w:pPr>
        <w:spacing w:after="150" w:line="240" w:lineRule="auto"/>
        <w:jc w:val="both"/>
        <w:rPr>
          <w:rFonts w:ascii="Tahoma" w:eastAsia="Times New Roman" w:hAnsi="Tahoma" w:cs="Tahoma"/>
          <w:color w:val="333333"/>
          <w:sz w:val="24"/>
          <w:szCs w:val="24"/>
          <w:lang w:val="en" w:eastAsia="el-GR"/>
        </w:rPr>
      </w:pPr>
      <w:r w:rsidRPr="0014334B">
        <w:rPr>
          <w:rFonts w:ascii="Tahoma" w:eastAsia="Times New Roman" w:hAnsi="Tahoma" w:cs="Tahoma"/>
          <w:color w:val="333333"/>
          <w:sz w:val="24"/>
          <w:szCs w:val="24"/>
          <w:lang w:val="en" w:eastAsia="el-GR"/>
        </w:rPr>
        <w:t>• For the final results of the online program: the use of codes e</w:t>
      </w:r>
      <w:bookmarkStart w:id="0" w:name="_GoBack"/>
      <w:bookmarkEnd w:id="0"/>
      <w:r w:rsidRPr="0014334B">
        <w:rPr>
          <w:rFonts w:ascii="Tahoma" w:eastAsia="Times New Roman" w:hAnsi="Tahoma" w:cs="Tahoma"/>
          <w:color w:val="333333"/>
          <w:sz w:val="24"/>
          <w:szCs w:val="24"/>
          <w:lang w:val="en" w:eastAsia="el-GR"/>
        </w:rPr>
        <w:t xml:space="preserve">nsures the anonymity of students. </w:t>
      </w:r>
    </w:p>
    <w:p w:rsidR="001D67F5" w:rsidRPr="0014334B" w:rsidRDefault="001D67F5" w:rsidP="001D67F5">
      <w:pPr>
        <w:tabs>
          <w:tab w:val="left" w:pos="1701"/>
        </w:tabs>
        <w:spacing w:after="150" w:line="240" w:lineRule="auto"/>
        <w:rPr>
          <w:rFonts w:ascii="Tahoma" w:eastAsia="Times New Roman" w:hAnsi="Tahoma" w:cs="Tahoma"/>
          <w:color w:val="333333"/>
          <w:sz w:val="24"/>
          <w:szCs w:val="24"/>
          <w:lang w:val="en" w:eastAsia="el-GR"/>
        </w:rPr>
      </w:pPr>
      <w:r w:rsidRPr="0014334B">
        <w:rPr>
          <w:rFonts w:ascii="Tahoma" w:eastAsia="Times New Roman" w:hAnsi="Tahoma" w:cs="Tahoma"/>
          <w:color w:val="333333"/>
          <w:sz w:val="24"/>
          <w:szCs w:val="24"/>
          <w:lang w:val="en" w:eastAsia="el-GR"/>
        </w:rPr>
        <w:t xml:space="preserve">Username </w:t>
      </w:r>
      <w:r>
        <w:rPr>
          <w:rFonts w:ascii="Tahoma" w:eastAsia="Times New Roman" w:hAnsi="Tahoma" w:cs="Tahoma"/>
          <w:color w:val="333333"/>
          <w:sz w:val="24"/>
          <w:szCs w:val="24"/>
          <w:lang w:val="en" w:eastAsia="el-GR"/>
        </w:rPr>
        <w:tab/>
      </w:r>
      <w:r w:rsidRPr="0014334B">
        <w:rPr>
          <w:rFonts w:ascii="Tahoma" w:eastAsia="Times New Roman" w:hAnsi="Tahoma" w:cs="Tahoma"/>
          <w:color w:val="333333"/>
          <w:sz w:val="24"/>
          <w:szCs w:val="24"/>
          <w:lang w:val="en" w:eastAsia="el-GR"/>
        </w:rPr>
        <w:t>Password</w:t>
      </w:r>
      <w:r w:rsidRPr="0014334B">
        <w:rPr>
          <w:rFonts w:ascii="Tahoma" w:eastAsia="Times New Roman" w:hAnsi="Tahoma" w:cs="Tahoma"/>
          <w:color w:val="333333"/>
          <w:sz w:val="24"/>
          <w:szCs w:val="24"/>
          <w:lang w:val="en" w:eastAsia="el-GR"/>
        </w:rPr>
        <w:br/>
        <w:t xml:space="preserve">erscharter1 </w:t>
      </w:r>
      <w:r>
        <w:rPr>
          <w:rFonts w:ascii="Tahoma" w:eastAsia="Times New Roman" w:hAnsi="Tahoma" w:cs="Tahoma"/>
          <w:color w:val="333333"/>
          <w:sz w:val="24"/>
          <w:szCs w:val="24"/>
          <w:lang w:val="en" w:eastAsia="el-GR"/>
        </w:rPr>
        <w:tab/>
      </w:r>
      <w:r w:rsidRPr="0014334B">
        <w:rPr>
          <w:rFonts w:ascii="Tahoma" w:eastAsia="Times New Roman" w:hAnsi="Tahoma" w:cs="Tahoma"/>
          <w:color w:val="333333"/>
          <w:sz w:val="24"/>
          <w:szCs w:val="24"/>
          <w:lang w:val="en" w:eastAsia="el-GR"/>
        </w:rPr>
        <w:t>9Do+0Ec!</w:t>
      </w:r>
      <w:r w:rsidRPr="0014334B">
        <w:rPr>
          <w:rFonts w:ascii="Tahoma" w:eastAsia="Times New Roman" w:hAnsi="Tahoma" w:cs="Tahoma"/>
          <w:color w:val="333333"/>
          <w:sz w:val="24"/>
          <w:szCs w:val="24"/>
          <w:lang w:val="en" w:eastAsia="el-GR"/>
        </w:rPr>
        <w:br/>
      </w:r>
      <w:proofErr w:type="gramStart"/>
      <w:r w:rsidRPr="0014334B">
        <w:rPr>
          <w:rFonts w:ascii="Tahoma" w:eastAsia="Times New Roman" w:hAnsi="Tahoma" w:cs="Tahoma"/>
          <w:color w:val="333333"/>
          <w:sz w:val="24"/>
          <w:szCs w:val="24"/>
          <w:lang w:val="en" w:eastAsia="el-GR"/>
        </w:rPr>
        <w:t>erscharter2</w:t>
      </w:r>
      <w:proofErr w:type="gramEnd"/>
      <w:r w:rsidRPr="0014334B">
        <w:rPr>
          <w:rFonts w:ascii="Tahoma" w:eastAsia="Times New Roman" w:hAnsi="Tahoma" w:cs="Tahoma"/>
          <w:color w:val="333333"/>
          <w:sz w:val="24"/>
          <w:szCs w:val="24"/>
          <w:lang w:val="en" w:eastAsia="el-GR"/>
        </w:rPr>
        <w:t xml:space="preserve"> </w:t>
      </w:r>
      <w:r>
        <w:rPr>
          <w:rFonts w:ascii="Tahoma" w:eastAsia="Times New Roman" w:hAnsi="Tahoma" w:cs="Tahoma"/>
          <w:color w:val="333333"/>
          <w:sz w:val="24"/>
          <w:szCs w:val="24"/>
          <w:lang w:val="en" w:eastAsia="el-GR"/>
        </w:rPr>
        <w:tab/>
      </w:r>
      <w:r w:rsidRPr="0014334B">
        <w:rPr>
          <w:rFonts w:ascii="Tahoma" w:eastAsia="Times New Roman" w:hAnsi="Tahoma" w:cs="Tahoma"/>
          <w:color w:val="333333"/>
          <w:sz w:val="24"/>
          <w:szCs w:val="24"/>
          <w:lang w:val="en" w:eastAsia="el-GR"/>
        </w:rPr>
        <w:t>2Lk-2Oa"</w:t>
      </w:r>
      <w:r w:rsidRPr="0014334B">
        <w:rPr>
          <w:rFonts w:ascii="Tahoma" w:eastAsia="Times New Roman" w:hAnsi="Tahoma" w:cs="Tahoma"/>
          <w:color w:val="333333"/>
          <w:sz w:val="24"/>
          <w:szCs w:val="24"/>
          <w:lang w:val="en" w:eastAsia="el-GR"/>
        </w:rPr>
        <w:br/>
        <w:t xml:space="preserve">erscharter3 </w:t>
      </w:r>
      <w:r>
        <w:rPr>
          <w:rFonts w:ascii="Tahoma" w:eastAsia="Times New Roman" w:hAnsi="Tahoma" w:cs="Tahoma"/>
          <w:color w:val="333333"/>
          <w:sz w:val="24"/>
          <w:szCs w:val="24"/>
          <w:lang w:val="en" w:eastAsia="el-GR"/>
        </w:rPr>
        <w:tab/>
      </w:r>
      <w:r w:rsidRPr="0014334B">
        <w:rPr>
          <w:rFonts w:ascii="Tahoma" w:eastAsia="Times New Roman" w:hAnsi="Tahoma" w:cs="Tahoma"/>
          <w:color w:val="333333"/>
          <w:sz w:val="24"/>
          <w:szCs w:val="24"/>
          <w:lang w:val="en" w:eastAsia="el-GR"/>
        </w:rPr>
        <w:t>2Me.6Az.</w:t>
      </w:r>
      <w:r w:rsidRPr="0014334B">
        <w:rPr>
          <w:rFonts w:ascii="Tahoma" w:eastAsia="Times New Roman" w:hAnsi="Tahoma" w:cs="Tahoma"/>
          <w:color w:val="333333"/>
          <w:sz w:val="24"/>
          <w:szCs w:val="24"/>
          <w:lang w:val="en" w:eastAsia="el-GR"/>
        </w:rPr>
        <w:br/>
      </w:r>
      <w:proofErr w:type="gramStart"/>
      <w:r w:rsidRPr="0014334B">
        <w:rPr>
          <w:rFonts w:ascii="Tahoma" w:eastAsia="Times New Roman" w:hAnsi="Tahoma" w:cs="Tahoma"/>
          <w:color w:val="333333"/>
          <w:sz w:val="24"/>
          <w:szCs w:val="24"/>
          <w:lang w:val="en" w:eastAsia="el-GR"/>
        </w:rPr>
        <w:t xml:space="preserve">erscharter4 </w:t>
      </w:r>
      <w:r>
        <w:rPr>
          <w:rFonts w:ascii="Tahoma" w:eastAsia="Times New Roman" w:hAnsi="Tahoma" w:cs="Tahoma"/>
          <w:color w:val="333333"/>
          <w:sz w:val="24"/>
          <w:szCs w:val="24"/>
          <w:lang w:val="en" w:eastAsia="el-GR"/>
        </w:rPr>
        <w:tab/>
      </w:r>
      <w:r w:rsidRPr="0014334B">
        <w:rPr>
          <w:rFonts w:ascii="Tahoma" w:eastAsia="Times New Roman" w:hAnsi="Tahoma" w:cs="Tahoma"/>
          <w:color w:val="333333"/>
          <w:sz w:val="24"/>
          <w:szCs w:val="24"/>
          <w:lang w:val="en" w:eastAsia="el-GR"/>
        </w:rPr>
        <w:t>8Vx$8Hi.</w:t>
      </w:r>
      <w:proofErr w:type="gramEnd"/>
      <w:r w:rsidRPr="0014334B">
        <w:rPr>
          <w:rFonts w:ascii="Tahoma" w:eastAsia="Times New Roman" w:hAnsi="Tahoma" w:cs="Tahoma"/>
          <w:color w:val="333333"/>
          <w:sz w:val="24"/>
          <w:szCs w:val="24"/>
          <w:lang w:val="en" w:eastAsia="el-GR"/>
        </w:rPr>
        <w:br/>
        <w:t xml:space="preserve">erscharter5 </w:t>
      </w:r>
      <w:r>
        <w:rPr>
          <w:rFonts w:ascii="Tahoma" w:eastAsia="Times New Roman" w:hAnsi="Tahoma" w:cs="Tahoma"/>
          <w:color w:val="333333"/>
          <w:sz w:val="24"/>
          <w:szCs w:val="24"/>
          <w:lang w:val="en" w:eastAsia="el-GR"/>
        </w:rPr>
        <w:tab/>
      </w:r>
      <w:r w:rsidRPr="0014334B">
        <w:rPr>
          <w:rFonts w:ascii="Tahoma" w:eastAsia="Times New Roman" w:hAnsi="Tahoma" w:cs="Tahoma"/>
          <w:color w:val="333333"/>
          <w:sz w:val="24"/>
          <w:szCs w:val="24"/>
          <w:lang w:val="en" w:eastAsia="el-GR"/>
        </w:rPr>
        <w:t>7Lm&amp;1Ba-</w:t>
      </w:r>
    </w:p>
    <w:p w:rsidR="00462933" w:rsidRPr="001D67F5" w:rsidRDefault="00E66E92">
      <w:pPr>
        <w:rPr>
          <w:lang w:val="en"/>
        </w:rPr>
      </w:pPr>
    </w:p>
    <w:sectPr w:rsidR="00462933" w:rsidRPr="001D67F5" w:rsidSect="001D67F5">
      <w:pgSz w:w="11907" w:h="16839" w:code="9"/>
      <w:pgMar w:top="510" w:right="1797" w:bottom="51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F5"/>
    <w:rsid w:val="001D67F5"/>
    <w:rsid w:val="004D5007"/>
    <w:rsid w:val="005B150C"/>
    <w:rsid w:val="00C05212"/>
    <w:rsid w:val="00E54D40"/>
    <w:rsid w:val="00E66E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tiaanoixtastodromo.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1170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Boulou, Ioanna</dc:creator>
  <cp:lastModifiedBy>Boulou, Ioanna</cp:lastModifiedBy>
  <cp:revision>2</cp:revision>
  <dcterms:created xsi:type="dcterms:W3CDTF">2019-05-22T09:37:00Z</dcterms:created>
  <dcterms:modified xsi:type="dcterms:W3CDTF">2019-05-22T09:59:00Z</dcterms:modified>
</cp:coreProperties>
</file>